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3005F" w:rsidRPr="00EB62F0" w:rsidRDefault="0093005F" w:rsidP="0093005F">
      <w:pPr>
        <w:spacing w:line="600" w:lineRule="exact"/>
        <w:ind w:firstLineChars="200" w:firstLine="31680"/>
        <w:rPr>
          <w:rFonts w:ascii="Times New Roman" w:eastAsia="楷体_GB2312" w:hAnsi="Times New Roman"/>
          <w:bCs/>
          <w:color w:val="000000"/>
          <w:kern w:val="0"/>
          <w:position w:val="-3"/>
          <w:sz w:val="32"/>
          <w:szCs w:val="32"/>
        </w:rPr>
      </w:pPr>
    </w:p>
    <w:p w:rsidR="0093005F" w:rsidRPr="00EB62F0" w:rsidRDefault="0093005F" w:rsidP="00377BC0">
      <w:pPr>
        <w:spacing w:line="600" w:lineRule="exact"/>
        <w:ind w:firstLineChars="200" w:firstLine="31680"/>
        <w:rPr>
          <w:rFonts w:ascii="Times New Roman" w:eastAsia="楷体_GB2312" w:hAnsi="Times New Roman"/>
          <w:bCs/>
          <w:color w:val="000000"/>
          <w:kern w:val="0"/>
          <w:position w:val="-3"/>
          <w:sz w:val="32"/>
          <w:szCs w:val="32"/>
        </w:rPr>
      </w:pPr>
    </w:p>
    <w:p w:rsidR="0093005F" w:rsidRPr="00EB62F0" w:rsidRDefault="0093005F" w:rsidP="00377BC0">
      <w:pPr>
        <w:spacing w:line="600" w:lineRule="exact"/>
        <w:ind w:firstLineChars="200" w:firstLine="31680"/>
        <w:rPr>
          <w:rFonts w:ascii="Times New Roman" w:eastAsia="楷体_GB2312" w:hAnsi="Times New Roman"/>
          <w:bCs/>
          <w:color w:val="000000"/>
          <w:kern w:val="0"/>
          <w:position w:val="-3"/>
          <w:sz w:val="32"/>
          <w:szCs w:val="32"/>
        </w:rPr>
      </w:pPr>
    </w:p>
    <w:p w:rsidR="0093005F" w:rsidRPr="00EB62F0" w:rsidRDefault="0093005F" w:rsidP="00377BC0">
      <w:pPr>
        <w:ind w:firstLineChars="200" w:firstLine="31680"/>
        <w:rPr>
          <w:rFonts w:ascii="Times New Roman" w:eastAsia="楷体_GB2312" w:hAnsi="Times New Roman"/>
          <w:bCs/>
          <w:color w:val="000000"/>
          <w:kern w:val="0"/>
          <w:position w:val="-3"/>
          <w:szCs w:val="32"/>
        </w:rPr>
      </w:pPr>
    </w:p>
    <w:p w:rsidR="0093005F" w:rsidRPr="00EB62F0" w:rsidRDefault="0093005F" w:rsidP="00377BC0">
      <w:pPr>
        <w:ind w:firstLineChars="200" w:firstLine="31680"/>
        <w:rPr>
          <w:rFonts w:ascii="Times New Roman" w:eastAsia="楷体_GB2312" w:hAnsi="Times New Roman"/>
          <w:bCs/>
          <w:color w:val="000000"/>
          <w:kern w:val="0"/>
          <w:position w:val="-3"/>
          <w:szCs w:val="32"/>
        </w:rPr>
      </w:pPr>
    </w:p>
    <w:p w:rsidR="0093005F" w:rsidRDefault="0093005F" w:rsidP="00CE3468">
      <w:pPr>
        <w:spacing w:line="600" w:lineRule="exact"/>
        <w:jc w:val="center"/>
        <w:rPr>
          <w:rFonts w:ascii="Times New Roman" w:eastAsia="楷体_GB2312" w:hAnsi="Times New Roman"/>
          <w:bCs/>
          <w:kern w:val="0"/>
          <w:position w:val="-3"/>
          <w:sz w:val="32"/>
          <w:szCs w:val="32"/>
        </w:rPr>
      </w:pPr>
      <w:r w:rsidRPr="00EB62F0">
        <w:rPr>
          <w:rFonts w:ascii="Times New Roman" w:eastAsia="楷体_GB2312" w:hAnsi="Times New Roman" w:hint="eastAsia"/>
          <w:bCs/>
          <w:color w:val="000000"/>
          <w:kern w:val="0"/>
          <w:position w:val="-3"/>
          <w:sz w:val="32"/>
          <w:szCs w:val="32"/>
        </w:rPr>
        <w:t>第</w:t>
      </w:r>
      <w:r>
        <w:rPr>
          <w:rFonts w:ascii="Times New Roman" w:eastAsia="楷体_GB2312" w:hAnsi="Times New Roman"/>
          <w:bCs/>
          <w:color w:val="000000"/>
          <w:kern w:val="0"/>
          <w:position w:val="-3"/>
          <w:sz w:val="32"/>
          <w:szCs w:val="32"/>
        </w:rPr>
        <w:t>2</w:t>
      </w:r>
      <w:r w:rsidRPr="00EB62F0">
        <w:rPr>
          <w:rFonts w:ascii="Times New Roman" w:eastAsia="楷体_GB2312" w:hAnsi="Times New Roman" w:hint="eastAsia"/>
          <w:bCs/>
          <w:color w:val="000000"/>
          <w:kern w:val="0"/>
          <w:position w:val="-3"/>
          <w:sz w:val="32"/>
          <w:szCs w:val="32"/>
        </w:rPr>
        <w:t>期</w:t>
      </w:r>
    </w:p>
    <w:p w:rsidR="0093005F" w:rsidRDefault="0093005F" w:rsidP="00377BC0">
      <w:pPr>
        <w:spacing w:line="600" w:lineRule="exact"/>
        <w:ind w:firstLineChars="200" w:firstLine="31680"/>
        <w:jc w:val="center"/>
        <w:rPr>
          <w:rFonts w:ascii="Times New Roman" w:eastAsia="楷体_GB2312" w:hAnsi="Times New Roman"/>
          <w:bCs/>
          <w:kern w:val="0"/>
          <w:position w:val="-3"/>
          <w:sz w:val="32"/>
          <w:szCs w:val="32"/>
        </w:rPr>
      </w:pPr>
    </w:p>
    <w:p w:rsidR="0093005F" w:rsidRDefault="0093005F">
      <w:pPr>
        <w:spacing w:line="600" w:lineRule="exact"/>
        <w:rPr>
          <w:rFonts w:ascii="Times New Roman" w:eastAsia="楷体_GB2312" w:hAnsi="Times New Roman"/>
          <w:bCs/>
          <w:kern w:val="0"/>
          <w:position w:val="-3"/>
          <w:sz w:val="32"/>
          <w:szCs w:val="32"/>
        </w:rPr>
      </w:pPr>
      <w:r>
        <w:rPr>
          <w:rFonts w:ascii="Times New Roman" w:eastAsia="楷体_GB2312" w:hAnsi="Times New Roman" w:hint="eastAsia"/>
          <w:bCs/>
          <w:kern w:val="0"/>
          <w:position w:val="-3"/>
          <w:sz w:val="32"/>
          <w:szCs w:val="32"/>
        </w:rPr>
        <w:t>太仓市人大常委会办公室编</w:t>
      </w:r>
      <w:r>
        <w:rPr>
          <w:rFonts w:ascii="Times New Roman" w:eastAsia="楷体_GB2312" w:hAnsi="Times New Roman"/>
          <w:bCs/>
          <w:kern w:val="0"/>
          <w:position w:val="-3"/>
          <w:sz w:val="32"/>
          <w:szCs w:val="32"/>
        </w:rPr>
        <w:t xml:space="preserve">                2023</w:t>
      </w:r>
      <w:r>
        <w:rPr>
          <w:rFonts w:ascii="Times New Roman" w:eastAsia="楷体_GB2312" w:hAnsi="Times New Roman" w:hint="eastAsia"/>
          <w:bCs/>
          <w:kern w:val="0"/>
          <w:position w:val="-3"/>
          <w:sz w:val="32"/>
          <w:szCs w:val="32"/>
        </w:rPr>
        <w:t>年</w:t>
      </w:r>
      <w:r>
        <w:rPr>
          <w:rFonts w:ascii="Times New Roman" w:eastAsia="楷体_GB2312" w:hAnsi="Times New Roman"/>
          <w:bCs/>
          <w:kern w:val="0"/>
          <w:position w:val="-3"/>
          <w:sz w:val="32"/>
          <w:szCs w:val="32"/>
        </w:rPr>
        <w:t>2</w:t>
      </w:r>
      <w:r>
        <w:rPr>
          <w:rFonts w:ascii="Times New Roman" w:eastAsia="楷体_GB2312" w:hAnsi="Times New Roman" w:hint="eastAsia"/>
          <w:bCs/>
          <w:kern w:val="0"/>
          <w:position w:val="-3"/>
          <w:sz w:val="32"/>
          <w:szCs w:val="32"/>
        </w:rPr>
        <w:t>月</w:t>
      </w:r>
      <w:r>
        <w:rPr>
          <w:rFonts w:ascii="Times New Roman" w:eastAsia="楷体_GB2312" w:hAnsi="Times New Roman"/>
          <w:bCs/>
          <w:kern w:val="0"/>
          <w:position w:val="-3"/>
          <w:sz w:val="32"/>
          <w:szCs w:val="32"/>
        </w:rPr>
        <w:t>10</w:t>
      </w:r>
      <w:r>
        <w:rPr>
          <w:rFonts w:ascii="Times New Roman" w:eastAsia="楷体_GB2312" w:hAnsi="Times New Roman" w:hint="eastAsia"/>
          <w:bCs/>
          <w:kern w:val="0"/>
          <w:position w:val="-3"/>
          <w:sz w:val="32"/>
          <w:szCs w:val="32"/>
        </w:rPr>
        <w:t>日</w:t>
      </w:r>
    </w:p>
    <w:p w:rsidR="0093005F" w:rsidRDefault="0093005F">
      <w:pPr>
        <w:spacing w:line="600" w:lineRule="exact"/>
        <w:rPr>
          <w:rFonts w:ascii="Times New Roman" w:eastAsia="楷体_GB2312" w:hAnsi="Times New Roman"/>
          <w:bCs/>
          <w:kern w:val="0"/>
          <w:position w:val="-3"/>
          <w:sz w:val="32"/>
          <w:szCs w:val="32"/>
        </w:rPr>
      </w:pPr>
    </w:p>
    <w:p w:rsidR="0093005F" w:rsidRDefault="0093005F">
      <w:pPr>
        <w:spacing w:line="600" w:lineRule="exact"/>
        <w:rPr>
          <w:rFonts w:ascii="Times New Roman" w:eastAsia="仿宋_GB2312" w:hAnsi="Times New Roman"/>
          <w:bCs/>
          <w:sz w:val="32"/>
          <w:szCs w:val="32"/>
        </w:rPr>
      </w:pPr>
    </w:p>
    <w:p w:rsidR="0093005F" w:rsidRDefault="0093005F">
      <w:pPr>
        <w:spacing w:line="62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市十七届人大二次会议</w:t>
      </w:r>
    </w:p>
    <w:p w:rsidR="0093005F" w:rsidRDefault="0093005F">
      <w:pPr>
        <w:spacing w:line="620" w:lineRule="exact"/>
        <w:jc w:val="center"/>
        <w:rPr>
          <w:rFonts w:ascii="Times New Roman" w:eastAsia="经典粗宋简" w:hAnsi="Times New Roman"/>
          <w:bCs/>
          <w:sz w:val="44"/>
          <w:szCs w:val="44"/>
        </w:rPr>
      </w:pPr>
      <w:r>
        <w:rPr>
          <w:rFonts w:ascii="方正小标宋简体" w:eastAsia="方正小标宋简体" w:hAnsi="方正小标宋简体" w:cs="方正小标宋简体" w:hint="eastAsia"/>
          <w:bCs/>
          <w:sz w:val="44"/>
          <w:szCs w:val="44"/>
        </w:rPr>
        <w:t>代表建议、批评、意见摘编</w:t>
      </w:r>
    </w:p>
    <w:p w:rsidR="0093005F" w:rsidRDefault="0093005F" w:rsidP="00377BC0">
      <w:pPr>
        <w:spacing w:line="560" w:lineRule="exact"/>
        <w:ind w:firstLineChars="200" w:firstLine="31680"/>
        <w:rPr>
          <w:rFonts w:ascii="Times New Roman" w:eastAsia="仿宋" w:hAnsi="Times New Roman"/>
          <w:sz w:val="36"/>
          <w:szCs w:val="36"/>
        </w:rPr>
      </w:pPr>
    </w:p>
    <w:p w:rsidR="0093005F" w:rsidRDefault="0093005F" w:rsidP="00377BC0">
      <w:pPr>
        <w:pStyle w:val="NormalWeb"/>
        <w:widowControl w:val="0"/>
        <w:spacing w:line="560" w:lineRule="exact"/>
        <w:ind w:firstLineChars="200" w:firstLine="31680"/>
        <w:jc w:val="both"/>
        <w:rPr>
          <w:rFonts w:ascii="Times New Roman" w:eastAsia="华文仿宋" w:hAnsi="Times New Roman" w:cs="Times New Roman"/>
          <w:kern w:val="2"/>
          <w:sz w:val="32"/>
          <w:szCs w:val="32"/>
        </w:rPr>
      </w:pPr>
      <w:r>
        <w:rPr>
          <w:rFonts w:ascii="Times New Roman" w:eastAsia="仿宋_GB2312" w:hAnsi="仿宋_GB2312" w:cs="Times New Roman" w:hint="eastAsia"/>
          <w:kern w:val="2"/>
          <w:sz w:val="32"/>
          <w:szCs w:val="32"/>
        </w:rPr>
        <w:t>太仓市第十七届人大二次会议期间，共收到代表建议、批评、意见</w:t>
      </w:r>
      <w:r>
        <w:rPr>
          <w:rFonts w:ascii="Times New Roman" w:eastAsia="仿宋_GB2312" w:hAnsi="Times New Roman" w:cs="Times New Roman"/>
          <w:kern w:val="2"/>
          <w:sz w:val="32"/>
          <w:szCs w:val="32"/>
        </w:rPr>
        <w:t>80</w:t>
      </w:r>
      <w:r>
        <w:rPr>
          <w:rFonts w:ascii="Times New Roman" w:eastAsia="仿宋_GB2312" w:hAnsi="仿宋_GB2312" w:cs="Times New Roman" w:hint="eastAsia"/>
          <w:kern w:val="2"/>
          <w:sz w:val="32"/>
          <w:szCs w:val="32"/>
        </w:rPr>
        <w:t>件，议案转建议、批评、意见</w:t>
      </w:r>
      <w:r>
        <w:rPr>
          <w:rFonts w:ascii="Times New Roman" w:eastAsia="仿宋_GB2312" w:hAnsi="Times New Roman" w:cs="Times New Roman"/>
          <w:kern w:val="2"/>
          <w:sz w:val="32"/>
          <w:szCs w:val="32"/>
        </w:rPr>
        <w:t>5</w:t>
      </w:r>
      <w:r>
        <w:rPr>
          <w:rFonts w:ascii="Times New Roman" w:eastAsia="仿宋_GB2312" w:hAnsi="仿宋_GB2312" w:cs="Times New Roman" w:hint="eastAsia"/>
          <w:kern w:val="2"/>
          <w:sz w:val="32"/>
          <w:szCs w:val="32"/>
        </w:rPr>
        <w:t>件，共计</w:t>
      </w:r>
      <w:r>
        <w:rPr>
          <w:rFonts w:ascii="Times New Roman" w:eastAsia="仿宋_GB2312" w:hAnsi="Times New Roman" w:cs="Times New Roman"/>
          <w:kern w:val="2"/>
          <w:sz w:val="32"/>
          <w:szCs w:val="32"/>
        </w:rPr>
        <w:t>85</w:t>
      </w:r>
      <w:r>
        <w:rPr>
          <w:rFonts w:ascii="Times New Roman" w:eastAsia="仿宋_GB2312" w:hAnsi="仿宋_GB2312" w:cs="Times New Roman" w:hint="eastAsia"/>
          <w:kern w:val="2"/>
          <w:sz w:val="32"/>
          <w:szCs w:val="32"/>
        </w:rPr>
        <w:t>件。现将主要内容摘编如下：</w:t>
      </w:r>
    </w:p>
    <w:p w:rsidR="0093005F" w:rsidRDefault="0093005F" w:rsidP="00377BC0">
      <w:pPr>
        <w:pStyle w:val="NormalWeb"/>
        <w:widowControl w:val="0"/>
        <w:spacing w:line="560" w:lineRule="exact"/>
        <w:ind w:firstLineChars="200" w:firstLine="31680"/>
        <w:jc w:val="both"/>
        <w:rPr>
          <w:rFonts w:ascii="Times New Roman" w:eastAsia="黑体" w:hAnsi="Times New Roman" w:cs="Times New Roman"/>
          <w:bCs/>
          <w:sz w:val="32"/>
          <w:szCs w:val="32"/>
        </w:rPr>
      </w:pPr>
      <w:r>
        <w:rPr>
          <w:rFonts w:ascii="Times New Roman" w:eastAsia="黑体" w:hAnsi="Times New Roman" w:cs="Times New Roman" w:hint="eastAsia"/>
          <w:bCs/>
          <w:sz w:val="32"/>
          <w:szCs w:val="32"/>
        </w:rPr>
        <w:t>一、农业农村方面（</w:t>
      </w:r>
      <w:r>
        <w:rPr>
          <w:rFonts w:ascii="Times New Roman" w:eastAsia="黑体" w:hAnsi="Times New Roman" w:cs="Times New Roman"/>
          <w:bCs/>
          <w:sz w:val="32"/>
          <w:szCs w:val="32"/>
        </w:rPr>
        <w:t>11</w:t>
      </w:r>
      <w:r>
        <w:rPr>
          <w:rFonts w:ascii="Times New Roman" w:eastAsia="黑体" w:hAnsi="Times New Roman" w:cs="Times New Roman" w:hint="eastAsia"/>
          <w:bCs/>
          <w:sz w:val="32"/>
          <w:szCs w:val="32"/>
        </w:rPr>
        <w:t>件）</w:t>
      </w:r>
    </w:p>
    <w:p w:rsidR="0093005F" w:rsidRDefault="0093005F" w:rsidP="00377BC0">
      <w:pPr>
        <w:shd w:val="clear" w:color="auto" w:fill="FFFFFF"/>
        <w:spacing w:line="560" w:lineRule="exact"/>
        <w:ind w:firstLineChars="200" w:firstLine="31680"/>
        <w:rPr>
          <w:rFonts w:ascii="Times New Roman" w:eastAsia="仿宋_GB2312" w:hAnsi="Times New Roman"/>
          <w:sz w:val="32"/>
          <w:szCs w:val="32"/>
        </w:rPr>
      </w:pPr>
      <w:r>
        <w:rPr>
          <w:rFonts w:ascii="Times New Roman" w:hAnsi="宋体" w:hint="eastAsia"/>
          <w:sz w:val="32"/>
          <w:szCs w:val="32"/>
        </w:rPr>
        <w:t>△</w:t>
      </w:r>
      <w:r>
        <w:rPr>
          <w:rFonts w:ascii="Times New Roman" w:eastAsia="仿宋_GB2312" w:hAnsi="仿宋_GB2312" w:hint="eastAsia"/>
          <w:sz w:val="32"/>
          <w:szCs w:val="32"/>
        </w:rPr>
        <w:t>沙溪镇吕燕代表提出（第</w:t>
      </w:r>
      <w:r>
        <w:rPr>
          <w:rFonts w:ascii="Times New Roman" w:eastAsia="仿宋_GB2312" w:hAnsi="Times New Roman"/>
          <w:sz w:val="32"/>
          <w:szCs w:val="32"/>
        </w:rPr>
        <w:t>2</w:t>
      </w:r>
      <w:r>
        <w:rPr>
          <w:rFonts w:ascii="Times New Roman" w:eastAsia="仿宋_GB2312" w:hAnsi="仿宋_GB2312" w:hint="eastAsia"/>
          <w:sz w:val="32"/>
          <w:szCs w:val="32"/>
        </w:rPr>
        <w:t>号）：</w:t>
      </w:r>
      <w:r>
        <w:rPr>
          <w:rFonts w:ascii="Times New Roman" w:eastAsia="仿宋_GB2312" w:hAnsi="仿宋_GB2312" w:hint="eastAsia"/>
          <w:bCs/>
          <w:sz w:val="32"/>
          <w:szCs w:val="32"/>
        </w:rPr>
        <w:t>关于进一步加大农业农村秸秆处理的建议。</w:t>
      </w:r>
      <w:r>
        <w:rPr>
          <w:rFonts w:ascii="Times New Roman" w:eastAsia="仿宋_GB2312" w:hAnsi="仿宋_GB2312" w:hint="eastAsia"/>
          <w:sz w:val="32"/>
          <w:szCs w:val="32"/>
        </w:rPr>
        <w:t>我市秸秆综合利用</w:t>
      </w:r>
      <w:r>
        <w:rPr>
          <w:rFonts w:ascii="Times New Roman" w:eastAsia="仿宋_GB2312" w:hAnsi="Times New Roman"/>
          <w:sz w:val="32"/>
          <w:szCs w:val="32"/>
        </w:rPr>
        <w:t>“</w:t>
      </w:r>
      <w:r>
        <w:rPr>
          <w:rFonts w:ascii="Times New Roman" w:eastAsia="仿宋_GB2312" w:hAnsi="仿宋_GB2312" w:hint="eastAsia"/>
          <w:sz w:val="32"/>
          <w:szCs w:val="32"/>
        </w:rPr>
        <w:t>疏堵结合、以用促禁</w:t>
      </w:r>
      <w:r>
        <w:rPr>
          <w:rFonts w:ascii="Times New Roman" w:eastAsia="仿宋_GB2312" w:hAnsi="Times New Roman"/>
          <w:sz w:val="32"/>
          <w:szCs w:val="32"/>
        </w:rPr>
        <w:t>”</w:t>
      </w:r>
      <w:r>
        <w:rPr>
          <w:rFonts w:ascii="Times New Roman" w:eastAsia="仿宋_GB2312" w:hAnsi="仿宋_GB2312" w:hint="eastAsia"/>
          <w:sz w:val="32"/>
          <w:szCs w:val="32"/>
        </w:rPr>
        <w:t>的工作格局已形成，秸秆综合利用率达到历史高位。针对秸秆综合利用仍旧面临的还田技术不完善、离田收储成本高、产业化开发不健全等问题。建议：</w:t>
      </w:r>
      <w:r>
        <w:rPr>
          <w:rFonts w:ascii="Times New Roman" w:eastAsia="仿宋_GB2312" w:hAnsi="Times New Roman"/>
          <w:sz w:val="32"/>
          <w:szCs w:val="32"/>
        </w:rPr>
        <w:t>1.</w:t>
      </w:r>
      <w:r>
        <w:rPr>
          <w:rFonts w:ascii="Times New Roman" w:eastAsia="仿宋_GB2312" w:hAnsi="仿宋_GB2312" w:hint="eastAsia"/>
          <w:sz w:val="32"/>
          <w:szCs w:val="32"/>
        </w:rPr>
        <w:t>加大财政资金和政策支持，提高秸秆综合利用软硬件设施建设，促进秸秆综合利用产业发展。</w:t>
      </w:r>
      <w:r>
        <w:rPr>
          <w:rFonts w:ascii="Times New Roman" w:eastAsia="仿宋_GB2312" w:hAnsi="Times New Roman"/>
          <w:sz w:val="32"/>
          <w:szCs w:val="32"/>
        </w:rPr>
        <w:t>2.</w:t>
      </w:r>
      <w:r>
        <w:rPr>
          <w:rFonts w:ascii="Times New Roman" w:eastAsia="仿宋_GB2312" w:hAnsi="仿宋_GB2312" w:hint="eastAsia"/>
          <w:sz w:val="32"/>
          <w:szCs w:val="32"/>
        </w:rPr>
        <w:t>加大装备科技支撑力度，实行农牧结合、种养结合，实现资源化利用农业废弃物，进一步培育市场主体、延伸产业链条，探索出一条可复制、可推广、可持续的全产业链高价值化利用路径。</w:t>
      </w:r>
    </w:p>
    <w:p w:rsidR="0093005F" w:rsidRDefault="0093005F" w:rsidP="00377BC0">
      <w:pPr>
        <w:shd w:val="clear" w:color="auto" w:fill="FFFFFF"/>
        <w:spacing w:line="560" w:lineRule="exact"/>
        <w:ind w:firstLineChars="200" w:firstLine="31680"/>
        <w:rPr>
          <w:rFonts w:ascii="Times New Roman" w:eastAsia="仿宋_GB2312" w:hAnsi="Times New Roman"/>
          <w:sz w:val="32"/>
          <w:szCs w:val="32"/>
        </w:rPr>
      </w:pPr>
      <w:r>
        <w:rPr>
          <w:rFonts w:ascii="Times New Roman" w:eastAsia="华文仿宋" w:hAnsi="华文仿宋" w:hint="eastAsia"/>
          <w:sz w:val="32"/>
          <w:szCs w:val="32"/>
        </w:rPr>
        <w:t>△</w:t>
      </w:r>
      <w:r>
        <w:rPr>
          <w:rFonts w:ascii="Times New Roman" w:eastAsia="仿宋_GB2312" w:hAnsi="仿宋_GB2312" w:hint="eastAsia"/>
          <w:sz w:val="32"/>
          <w:szCs w:val="32"/>
        </w:rPr>
        <w:t>浏河镇丁华彬代表提出（第</w:t>
      </w:r>
      <w:r>
        <w:rPr>
          <w:rFonts w:ascii="Times New Roman" w:eastAsia="仿宋_GB2312" w:hAnsi="Times New Roman"/>
          <w:sz w:val="32"/>
          <w:szCs w:val="32"/>
        </w:rPr>
        <w:t>29</w:t>
      </w:r>
      <w:r>
        <w:rPr>
          <w:rFonts w:ascii="Times New Roman" w:eastAsia="仿宋_GB2312" w:hAnsi="仿宋_GB2312" w:hint="eastAsia"/>
          <w:sz w:val="32"/>
          <w:szCs w:val="32"/>
        </w:rPr>
        <w:t>号）：</w:t>
      </w:r>
      <w:r>
        <w:rPr>
          <w:rFonts w:ascii="Times New Roman" w:eastAsia="仿宋_GB2312" w:hAnsi="仿宋_GB2312" w:hint="eastAsia"/>
          <w:bCs/>
          <w:sz w:val="32"/>
          <w:szCs w:val="32"/>
        </w:rPr>
        <w:t>关于进一步指导农产品销售的建议。太仓农产品销售</w:t>
      </w:r>
      <w:r>
        <w:rPr>
          <w:rFonts w:ascii="Times New Roman" w:eastAsia="仿宋_GB2312" w:hAnsi="仿宋_GB2312" w:hint="eastAsia"/>
          <w:sz w:val="32"/>
          <w:szCs w:val="32"/>
        </w:rPr>
        <w:t>面临着政策扶持缺乏、懂电商运营模式的人才紧缺、推广平台少等问题。建议：</w:t>
      </w:r>
      <w:r>
        <w:rPr>
          <w:rFonts w:ascii="Times New Roman" w:eastAsia="仿宋_GB2312" w:hAnsi="Times New Roman"/>
          <w:sz w:val="32"/>
          <w:szCs w:val="32"/>
        </w:rPr>
        <w:t>1.</w:t>
      </w:r>
      <w:r>
        <w:rPr>
          <w:rFonts w:ascii="Times New Roman" w:eastAsia="仿宋_GB2312" w:hAnsi="仿宋_GB2312" w:hint="eastAsia"/>
          <w:sz w:val="32"/>
          <w:szCs w:val="32"/>
        </w:rPr>
        <w:t>出台市级层面有关农产品品牌创建、推广、销售等政策扶持，在夏秋两季组织农产品展销活动，推动本土农产品的销售。</w:t>
      </w:r>
      <w:r>
        <w:rPr>
          <w:rFonts w:ascii="Times New Roman" w:eastAsia="仿宋_GB2312" w:hAnsi="Times New Roman"/>
          <w:sz w:val="32"/>
          <w:szCs w:val="32"/>
        </w:rPr>
        <w:t>2.</w:t>
      </w:r>
      <w:r>
        <w:rPr>
          <w:rFonts w:ascii="Times New Roman" w:eastAsia="仿宋_GB2312" w:hAnsi="仿宋_GB2312" w:hint="eastAsia"/>
          <w:sz w:val="32"/>
          <w:szCs w:val="32"/>
        </w:rPr>
        <w:t>依托职业农民培训，增加农产品销售有关课程，提升青年农业从业者产品销售能力。</w:t>
      </w:r>
      <w:r>
        <w:rPr>
          <w:rFonts w:ascii="Times New Roman" w:eastAsia="仿宋_GB2312" w:hAnsi="Times New Roman"/>
          <w:sz w:val="32"/>
          <w:szCs w:val="32"/>
        </w:rPr>
        <w:t>3.</w:t>
      </w:r>
      <w:r>
        <w:rPr>
          <w:rFonts w:ascii="Times New Roman" w:eastAsia="仿宋_GB2312" w:hAnsi="仿宋_GB2312" w:hint="eastAsia"/>
          <w:sz w:val="32"/>
          <w:szCs w:val="32"/>
        </w:rPr>
        <w:t>加大农业龙头企业扶持力度，创新</w:t>
      </w:r>
      <w:r>
        <w:rPr>
          <w:rFonts w:ascii="Times New Roman" w:eastAsia="仿宋_GB2312" w:hAnsi="Times New Roman"/>
          <w:sz w:val="32"/>
          <w:szCs w:val="32"/>
        </w:rPr>
        <w:t>“</w:t>
      </w:r>
      <w:r>
        <w:rPr>
          <w:rFonts w:ascii="Times New Roman" w:eastAsia="仿宋_GB2312" w:hAnsi="仿宋_GB2312" w:hint="eastAsia"/>
          <w:sz w:val="32"/>
          <w:szCs w:val="32"/>
        </w:rPr>
        <w:t>龙头企业</w:t>
      </w:r>
      <w:r>
        <w:rPr>
          <w:rFonts w:ascii="Times New Roman" w:eastAsia="仿宋_GB2312" w:hAnsi="Times New Roman"/>
          <w:sz w:val="32"/>
          <w:szCs w:val="32"/>
        </w:rPr>
        <w:t>+</w:t>
      </w:r>
      <w:r>
        <w:rPr>
          <w:rFonts w:ascii="Times New Roman" w:eastAsia="仿宋_GB2312" w:hAnsi="仿宋_GB2312" w:hint="eastAsia"/>
          <w:sz w:val="32"/>
          <w:szCs w:val="32"/>
        </w:rPr>
        <w:t>农户</w:t>
      </w:r>
      <w:r>
        <w:rPr>
          <w:rFonts w:ascii="Times New Roman" w:eastAsia="仿宋_GB2312" w:hAnsi="Times New Roman"/>
          <w:sz w:val="32"/>
          <w:szCs w:val="32"/>
        </w:rPr>
        <w:t>”“</w:t>
      </w:r>
      <w:r>
        <w:rPr>
          <w:rFonts w:ascii="Times New Roman" w:eastAsia="仿宋_GB2312" w:hAnsi="仿宋_GB2312" w:hint="eastAsia"/>
          <w:sz w:val="32"/>
          <w:szCs w:val="32"/>
        </w:rPr>
        <w:t>龙头企业</w:t>
      </w:r>
      <w:r>
        <w:rPr>
          <w:rFonts w:ascii="Times New Roman" w:eastAsia="仿宋_GB2312" w:hAnsi="Times New Roman"/>
          <w:sz w:val="32"/>
          <w:szCs w:val="32"/>
        </w:rPr>
        <w:t>+</w:t>
      </w:r>
      <w:r>
        <w:rPr>
          <w:rFonts w:ascii="Times New Roman" w:eastAsia="仿宋_GB2312" w:hAnsi="仿宋_GB2312" w:hint="eastAsia"/>
          <w:sz w:val="32"/>
          <w:szCs w:val="32"/>
        </w:rPr>
        <w:t>基地</w:t>
      </w:r>
      <w:r>
        <w:rPr>
          <w:rFonts w:ascii="Times New Roman" w:eastAsia="仿宋_GB2312" w:hAnsi="Times New Roman"/>
          <w:sz w:val="32"/>
          <w:szCs w:val="32"/>
        </w:rPr>
        <w:t>+</w:t>
      </w:r>
      <w:r>
        <w:rPr>
          <w:rFonts w:ascii="Times New Roman" w:eastAsia="仿宋_GB2312" w:hAnsi="仿宋_GB2312" w:hint="eastAsia"/>
          <w:sz w:val="32"/>
          <w:szCs w:val="32"/>
        </w:rPr>
        <w:t>农户</w:t>
      </w:r>
      <w:r>
        <w:rPr>
          <w:rFonts w:ascii="Times New Roman" w:eastAsia="仿宋_GB2312" w:hAnsi="Times New Roman"/>
          <w:sz w:val="32"/>
          <w:szCs w:val="32"/>
        </w:rPr>
        <w:t>”“</w:t>
      </w:r>
      <w:r>
        <w:rPr>
          <w:rFonts w:ascii="Times New Roman" w:eastAsia="仿宋_GB2312" w:hAnsi="仿宋_GB2312" w:hint="eastAsia"/>
          <w:sz w:val="32"/>
          <w:szCs w:val="32"/>
        </w:rPr>
        <w:t>龙头企业</w:t>
      </w:r>
      <w:r>
        <w:rPr>
          <w:rFonts w:ascii="Times New Roman" w:eastAsia="仿宋_GB2312" w:hAnsi="Times New Roman"/>
          <w:sz w:val="32"/>
          <w:szCs w:val="32"/>
        </w:rPr>
        <w:t>+</w:t>
      </w:r>
      <w:r>
        <w:rPr>
          <w:rFonts w:ascii="Times New Roman" w:eastAsia="仿宋_GB2312" w:hAnsi="仿宋_GB2312" w:hint="eastAsia"/>
          <w:sz w:val="32"/>
          <w:szCs w:val="32"/>
        </w:rPr>
        <w:t>农民合作社</w:t>
      </w:r>
      <w:r>
        <w:rPr>
          <w:rFonts w:ascii="Times New Roman" w:eastAsia="仿宋_GB2312" w:hAnsi="Times New Roman"/>
          <w:sz w:val="32"/>
          <w:szCs w:val="32"/>
        </w:rPr>
        <w:t xml:space="preserve"> +</w:t>
      </w:r>
      <w:r>
        <w:rPr>
          <w:rFonts w:ascii="Times New Roman" w:eastAsia="仿宋_GB2312" w:hAnsi="仿宋_GB2312" w:hint="eastAsia"/>
          <w:sz w:val="32"/>
          <w:szCs w:val="32"/>
        </w:rPr>
        <w:t>农户</w:t>
      </w:r>
      <w:r>
        <w:rPr>
          <w:rFonts w:ascii="Times New Roman" w:eastAsia="仿宋_GB2312" w:hAnsi="Times New Roman"/>
          <w:sz w:val="32"/>
          <w:szCs w:val="32"/>
        </w:rPr>
        <w:t>”</w:t>
      </w:r>
      <w:r>
        <w:rPr>
          <w:rFonts w:ascii="Times New Roman" w:eastAsia="仿宋_GB2312" w:hAnsi="仿宋_GB2312" w:hint="eastAsia"/>
          <w:sz w:val="32"/>
          <w:szCs w:val="32"/>
        </w:rPr>
        <w:t>等模式，充分发挥龙头企业示范引领作用，增强龙头企业辐射带动能力。</w:t>
      </w:r>
    </w:p>
    <w:p w:rsidR="0093005F" w:rsidRDefault="0093005F" w:rsidP="00377BC0">
      <w:pPr>
        <w:shd w:val="clear" w:color="auto" w:fill="FFFFFF"/>
        <w:spacing w:line="560" w:lineRule="exact"/>
        <w:ind w:firstLineChars="200" w:firstLine="31680"/>
        <w:rPr>
          <w:rFonts w:ascii="Times New Roman" w:eastAsia="仿宋_GB2312" w:hAnsi="Times New Roman"/>
          <w:sz w:val="32"/>
          <w:szCs w:val="32"/>
        </w:rPr>
      </w:pPr>
      <w:r>
        <w:rPr>
          <w:rFonts w:ascii="Times New Roman" w:hAnsi="宋体" w:hint="eastAsia"/>
          <w:sz w:val="32"/>
          <w:szCs w:val="32"/>
        </w:rPr>
        <w:t>△</w:t>
      </w:r>
      <w:r>
        <w:rPr>
          <w:rFonts w:ascii="Times New Roman" w:eastAsia="仿宋_GB2312" w:hAnsi="仿宋_GB2312" w:hint="eastAsia"/>
          <w:sz w:val="32"/>
          <w:szCs w:val="32"/>
        </w:rPr>
        <w:t>浏河镇陈俊代表提出（第</w:t>
      </w:r>
      <w:r>
        <w:rPr>
          <w:rFonts w:ascii="Times New Roman" w:eastAsia="仿宋_GB2312" w:hAnsi="Times New Roman"/>
          <w:sz w:val="32"/>
          <w:szCs w:val="32"/>
        </w:rPr>
        <w:t>31</w:t>
      </w:r>
      <w:r>
        <w:rPr>
          <w:rFonts w:ascii="Times New Roman" w:eastAsia="仿宋_GB2312" w:hAnsi="仿宋_GB2312" w:hint="eastAsia"/>
          <w:sz w:val="32"/>
          <w:szCs w:val="32"/>
        </w:rPr>
        <w:t>号）：</w:t>
      </w:r>
      <w:r>
        <w:rPr>
          <w:rFonts w:ascii="Times New Roman" w:eastAsia="仿宋_GB2312" w:hAnsi="仿宋_GB2312" w:hint="eastAsia"/>
          <w:bCs/>
          <w:sz w:val="32"/>
          <w:szCs w:val="32"/>
        </w:rPr>
        <w:t>关于加强农村生态文明教育的建议。生态文明教育工作虽已开展多年，但在农村仍有部分群众意识淡薄</w:t>
      </w:r>
      <w:r>
        <w:rPr>
          <w:rFonts w:ascii="Times New Roman" w:eastAsia="仿宋_GB2312" w:hAnsi="仿宋_GB2312" w:hint="eastAsia"/>
          <w:sz w:val="32"/>
          <w:szCs w:val="32"/>
        </w:rPr>
        <w:t>。建议：</w:t>
      </w:r>
      <w:r>
        <w:rPr>
          <w:rFonts w:ascii="Times New Roman" w:eastAsia="仿宋_GB2312" w:hAnsi="Times New Roman"/>
          <w:sz w:val="32"/>
          <w:szCs w:val="32"/>
        </w:rPr>
        <w:t>1.</w:t>
      </w:r>
      <w:r>
        <w:rPr>
          <w:rFonts w:ascii="Times New Roman" w:eastAsia="仿宋_GB2312" w:hAnsi="仿宋_GB2312" w:hint="eastAsia"/>
          <w:sz w:val="32"/>
          <w:szCs w:val="32"/>
        </w:rPr>
        <w:t>巧用宣传平台。村社区充分利用广播站、宣传栏、微信公众号等农村人口接触较多的宣传载体，利用群众聚集场所，通过悬挂宣传标语及乡贤示范带动作用。</w:t>
      </w:r>
      <w:r>
        <w:rPr>
          <w:rFonts w:ascii="Times New Roman" w:eastAsia="仿宋_GB2312" w:hAnsi="Times New Roman"/>
          <w:sz w:val="32"/>
          <w:szCs w:val="32"/>
        </w:rPr>
        <w:t>2.</w:t>
      </w:r>
      <w:r>
        <w:rPr>
          <w:rFonts w:ascii="Times New Roman" w:eastAsia="仿宋_GB2312" w:hAnsi="仿宋_GB2312" w:hint="eastAsia"/>
          <w:sz w:val="32"/>
          <w:szCs w:val="32"/>
        </w:rPr>
        <w:t>突出重点人群。农村生态文明教育要紧紧抓住镇村干部和农村在校学生两类人群，以点带面，形成示范辐射效应。</w:t>
      </w:r>
      <w:r>
        <w:rPr>
          <w:rFonts w:ascii="Times New Roman" w:eastAsia="仿宋_GB2312" w:hAnsi="Times New Roman"/>
          <w:sz w:val="32"/>
          <w:szCs w:val="32"/>
        </w:rPr>
        <w:t>3.</w:t>
      </w:r>
      <w:r>
        <w:rPr>
          <w:rFonts w:ascii="Times New Roman" w:eastAsia="仿宋_GB2312" w:hAnsi="仿宋_GB2312" w:hint="eastAsia"/>
          <w:sz w:val="32"/>
          <w:szCs w:val="32"/>
        </w:rPr>
        <w:t>善用正反案例。加大环境违法查处力度，结合农民身边发生的违法事件开展警示教育，宣传珍爱家园的优秀典范，用身边人身边事引导农民爱护环境。</w:t>
      </w:r>
    </w:p>
    <w:p w:rsidR="0093005F" w:rsidRDefault="0093005F" w:rsidP="00377BC0">
      <w:pPr>
        <w:shd w:val="clear" w:color="auto" w:fill="FFFFFF"/>
        <w:spacing w:line="560" w:lineRule="exact"/>
        <w:ind w:firstLineChars="200" w:firstLine="31680"/>
        <w:rPr>
          <w:rFonts w:ascii="Times New Roman" w:eastAsia="仿宋_GB2312" w:hAnsi="Times New Roman"/>
          <w:sz w:val="32"/>
          <w:szCs w:val="32"/>
        </w:rPr>
      </w:pPr>
      <w:r>
        <w:rPr>
          <w:rFonts w:ascii="Times New Roman" w:hAnsi="宋体" w:hint="eastAsia"/>
          <w:sz w:val="32"/>
          <w:szCs w:val="32"/>
        </w:rPr>
        <w:t>△</w:t>
      </w:r>
      <w:r>
        <w:rPr>
          <w:rFonts w:ascii="Times New Roman" w:eastAsia="仿宋_GB2312" w:hAnsi="仿宋_GB2312" w:hint="eastAsia"/>
          <w:sz w:val="32"/>
          <w:szCs w:val="32"/>
        </w:rPr>
        <w:t>娄东街道仲明代表提出（第</w:t>
      </w:r>
      <w:r>
        <w:rPr>
          <w:rFonts w:ascii="Times New Roman" w:eastAsia="仿宋_GB2312" w:hAnsi="Times New Roman"/>
          <w:sz w:val="32"/>
          <w:szCs w:val="32"/>
        </w:rPr>
        <w:t>32</w:t>
      </w:r>
      <w:r>
        <w:rPr>
          <w:rFonts w:ascii="Times New Roman" w:eastAsia="仿宋_GB2312" w:hAnsi="仿宋_GB2312" w:hint="eastAsia"/>
          <w:sz w:val="32"/>
          <w:szCs w:val="32"/>
        </w:rPr>
        <w:t>号）：</w:t>
      </w:r>
      <w:r>
        <w:rPr>
          <w:rFonts w:ascii="Times New Roman" w:eastAsia="仿宋_GB2312" w:hAnsi="仿宋_GB2312" w:hint="eastAsia"/>
          <w:bCs/>
          <w:sz w:val="32"/>
          <w:szCs w:val="32"/>
        </w:rPr>
        <w:t>关于国企村企联手助力乡村振兴的建议。村级集体经济发展面临收入渠道变窄、可开发利用资源减少、支出不断上升、制约集体经济发展因素变多等问题</w:t>
      </w:r>
      <w:r>
        <w:rPr>
          <w:rFonts w:ascii="Times New Roman" w:eastAsia="仿宋_GB2312" w:hAnsi="仿宋_GB2312" w:hint="eastAsia"/>
          <w:sz w:val="32"/>
          <w:szCs w:val="32"/>
        </w:rPr>
        <w:t>。建议：</w:t>
      </w:r>
      <w:r>
        <w:rPr>
          <w:rFonts w:ascii="Times New Roman" w:eastAsia="仿宋_GB2312" w:hAnsi="Times New Roman"/>
          <w:sz w:val="32"/>
          <w:szCs w:val="32"/>
        </w:rPr>
        <w:t>1.</w:t>
      </w:r>
      <w:r>
        <w:rPr>
          <w:rFonts w:ascii="Times New Roman" w:eastAsia="仿宋_GB2312" w:hAnsi="仿宋_GB2312" w:hint="eastAsia"/>
          <w:sz w:val="32"/>
          <w:szCs w:val="32"/>
        </w:rPr>
        <w:t>专班统筹抓落实。市各级国有企业与村级集团经济形成固定对接机制，寻求合作点。</w:t>
      </w:r>
      <w:r>
        <w:rPr>
          <w:rFonts w:ascii="Times New Roman" w:eastAsia="仿宋_GB2312" w:hAnsi="Times New Roman"/>
          <w:sz w:val="32"/>
          <w:szCs w:val="32"/>
        </w:rPr>
        <w:t>2.</w:t>
      </w:r>
      <w:r>
        <w:rPr>
          <w:rFonts w:ascii="Times New Roman" w:eastAsia="仿宋_GB2312" w:hAnsi="仿宋_GB2312" w:hint="eastAsia"/>
          <w:sz w:val="32"/>
          <w:szCs w:val="32"/>
        </w:rPr>
        <w:t>合资共建谋共赢。国企参股农业龙头企业，培育更多农业龙头企业，夯实乡村振兴实力。</w:t>
      </w:r>
      <w:r>
        <w:rPr>
          <w:rFonts w:ascii="Times New Roman" w:eastAsia="仿宋_GB2312" w:hAnsi="Times New Roman"/>
          <w:sz w:val="32"/>
          <w:szCs w:val="32"/>
        </w:rPr>
        <w:t>3.</w:t>
      </w:r>
      <w:r>
        <w:rPr>
          <w:rFonts w:ascii="Times New Roman" w:eastAsia="仿宋_GB2312" w:hAnsi="仿宋_GB2312" w:hint="eastAsia"/>
          <w:sz w:val="32"/>
          <w:szCs w:val="32"/>
        </w:rPr>
        <w:t>国企积极参与农业园区建设、投资和运营，有效利用村集体的自然资源和技能优势，共同打造现代化科技农业产业园区。</w:t>
      </w:r>
      <w:r>
        <w:rPr>
          <w:rFonts w:ascii="Times New Roman" w:eastAsia="仿宋_GB2312" w:hAnsi="Times New Roman"/>
          <w:sz w:val="32"/>
          <w:szCs w:val="32"/>
        </w:rPr>
        <w:t>4.</w:t>
      </w:r>
      <w:r>
        <w:rPr>
          <w:rFonts w:ascii="Times New Roman" w:eastAsia="仿宋_GB2312" w:hAnsi="仿宋_GB2312" w:hint="eastAsia"/>
          <w:sz w:val="32"/>
          <w:szCs w:val="32"/>
        </w:rPr>
        <w:t>国企文旅板块为农文旅发展注入优质资源和资本支持，组成农文旅产业联合体，提升太仓农文旅品质。</w:t>
      </w:r>
    </w:p>
    <w:p w:rsidR="0093005F" w:rsidRDefault="0093005F" w:rsidP="00377BC0">
      <w:pPr>
        <w:shd w:val="clear" w:color="auto" w:fill="FFFFFF"/>
        <w:spacing w:line="560" w:lineRule="exact"/>
        <w:ind w:firstLineChars="200" w:firstLine="31680"/>
        <w:rPr>
          <w:rFonts w:ascii="Times New Roman" w:eastAsia="仿宋_GB2312" w:hAnsi="Times New Roman"/>
          <w:sz w:val="32"/>
          <w:szCs w:val="32"/>
        </w:rPr>
      </w:pPr>
      <w:r>
        <w:rPr>
          <w:rFonts w:ascii="Times New Roman" w:hAnsi="宋体" w:hint="eastAsia"/>
          <w:sz w:val="32"/>
          <w:szCs w:val="32"/>
        </w:rPr>
        <w:t>△</w:t>
      </w:r>
      <w:r>
        <w:rPr>
          <w:rFonts w:ascii="Times New Roman" w:eastAsia="仿宋_GB2312" w:hAnsi="仿宋_GB2312" w:hint="eastAsia"/>
          <w:sz w:val="32"/>
          <w:szCs w:val="32"/>
        </w:rPr>
        <w:t>璜泾镇朱雪琴代表提出（第</w:t>
      </w:r>
      <w:r>
        <w:rPr>
          <w:rFonts w:ascii="Times New Roman" w:eastAsia="仿宋_GB2312" w:hAnsi="Times New Roman"/>
          <w:sz w:val="32"/>
          <w:szCs w:val="32"/>
        </w:rPr>
        <w:t>39</w:t>
      </w:r>
      <w:r>
        <w:rPr>
          <w:rFonts w:ascii="Times New Roman" w:eastAsia="仿宋_GB2312" w:hAnsi="仿宋_GB2312" w:hint="eastAsia"/>
          <w:sz w:val="32"/>
          <w:szCs w:val="32"/>
        </w:rPr>
        <w:t>号）：</w:t>
      </w:r>
      <w:r>
        <w:rPr>
          <w:rFonts w:ascii="Times New Roman" w:eastAsia="仿宋_GB2312" w:hAnsi="仿宋_GB2312" w:hint="eastAsia"/>
          <w:bCs/>
          <w:sz w:val="32"/>
          <w:szCs w:val="32"/>
        </w:rPr>
        <w:t>关于持续推进农村人居环境整治提升工作的建议。我市</w:t>
      </w:r>
      <w:r>
        <w:rPr>
          <w:rFonts w:ascii="Times New Roman" w:eastAsia="仿宋_GB2312" w:hAnsi="仿宋_GB2312" w:hint="eastAsia"/>
          <w:sz w:val="32"/>
          <w:szCs w:val="32"/>
        </w:rPr>
        <w:t>积极推进人居环境整治提升行动，因地制宜建设特色康居乡村，农村人居环境建设初显成效，但也存在村民主体意识不强、常态化管护不够、整治模式单一等问题。建议：</w:t>
      </w:r>
      <w:r>
        <w:rPr>
          <w:rFonts w:ascii="Times New Roman" w:eastAsia="仿宋_GB2312" w:hAnsi="Times New Roman"/>
          <w:sz w:val="32"/>
          <w:szCs w:val="32"/>
        </w:rPr>
        <w:t>1.</w:t>
      </w:r>
      <w:r>
        <w:rPr>
          <w:rFonts w:ascii="Times New Roman" w:eastAsia="仿宋_GB2312" w:hAnsi="仿宋_GB2312" w:hint="eastAsia"/>
          <w:sz w:val="32"/>
          <w:szCs w:val="32"/>
        </w:rPr>
        <w:t>加大宣传教育力度，调动农村群众参与积极性。</w:t>
      </w:r>
      <w:r>
        <w:rPr>
          <w:rFonts w:ascii="Times New Roman" w:eastAsia="仿宋_GB2312" w:hAnsi="Times New Roman"/>
          <w:sz w:val="32"/>
          <w:szCs w:val="32"/>
        </w:rPr>
        <w:t>2.</w:t>
      </w:r>
      <w:r>
        <w:rPr>
          <w:rFonts w:ascii="Times New Roman" w:eastAsia="仿宋_GB2312" w:hAnsi="仿宋_GB2312" w:hint="eastAsia"/>
          <w:sz w:val="32"/>
          <w:szCs w:val="32"/>
        </w:rPr>
        <w:t>采取</w:t>
      </w:r>
      <w:r>
        <w:rPr>
          <w:rFonts w:ascii="Times New Roman" w:eastAsia="仿宋_GB2312" w:hAnsi="Times New Roman"/>
          <w:sz w:val="32"/>
          <w:szCs w:val="32"/>
        </w:rPr>
        <w:t>“</w:t>
      </w:r>
      <w:r>
        <w:rPr>
          <w:rFonts w:ascii="Times New Roman" w:eastAsia="仿宋_GB2312" w:hAnsi="仿宋_GB2312" w:hint="eastAsia"/>
          <w:sz w:val="32"/>
          <w:szCs w:val="32"/>
        </w:rPr>
        <w:t>片区小组长</w:t>
      </w:r>
      <w:r>
        <w:rPr>
          <w:rFonts w:ascii="Times New Roman" w:eastAsia="仿宋_GB2312" w:hAnsi="Times New Roman"/>
          <w:sz w:val="32"/>
          <w:szCs w:val="32"/>
        </w:rPr>
        <w:t>+</w:t>
      </w:r>
      <w:r>
        <w:rPr>
          <w:rFonts w:ascii="Times New Roman" w:eastAsia="仿宋_GB2312" w:hAnsi="仿宋_GB2312" w:hint="eastAsia"/>
          <w:sz w:val="32"/>
          <w:szCs w:val="32"/>
        </w:rPr>
        <w:t>保洁员</w:t>
      </w:r>
      <w:r>
        <w:rPr>
          <w:rFonts w:ascii="Times New Roman" w:eastAsia="仿宋_GB2312" w:hAnsi="Times New Roman"/>
          <w:sz w:val="32"/>
          <w:szCs w:val="32"/>
        </w:rPr>
        <w:t>”“</w:t>
      </w:r>
      <w:r>
        <w:rPr>
          <w:rFonts w:ascii="Times New Roman" w:eastAsia="仿宋_GB2312" w:hAnsi="仿宋_GB2312" w:hint="eastAsia"/>
          <w:sz w:val="32"/>
          <w:szCs w:val="32"/>
        </w:rPr>
        <w:t>亮点引领</w:t>
      </w:r>
      <w:r>
        <w:rPr>
          <w:rFonts w:ascii="Times New Roman" w:eastAsia="仿宋_GB2312" w:hAnsi="Times New Roman"/>
          <w:sz w:val="32"/>
          <w:szCs w:val="32"/>
        </w:rPr>
        <w:t>+</w:t>
      </w:r>
      <w:r>
        <w:rPr>
          <w:rFonts w:ascii="Times New Roman" w:eastAsia="仿宋_GB2312" w:hAnsi="仿宋_GB2312" w:hint="eastAsia"/>
          <w:sz w:val="32"/>
          <w:szCs w:val="32"/>
        </w:rPr>
        <w:t>观摩监督</w:t>
      </w:r>
      <w:r>
        <w:rPr>
          <w:rFonts w:ascii="Times New Roman" w:eastAsia="仿宋_GB2312" w:hAnsi="Times New Roman"/>
          <w:sz w:val="32"/>
          <w:szCs w:val="32"/>
        </w:rPr>
        <w:t>”</w:t>
      </w:r>
      <w:r>
        <w:rPr>
          <w:rFonts w:ascii="Times New Roman" w:eastAsia="仿宋_GB2312" w:hAnsi="仿宋_GB2312" w:hint="eastAsia"/>
          <w:sz w:val="32"/>
          <w:szCs w:val="32"/>
        </w:rPr>
        <w:t>等整治模式，助推农村人居环境整治提升。</w:t>
      </w:r>
      <w:r>
        <w:rPr>
          <w:rFonts w:ascii="Times New Roman" w:eastAsia="仿宋_GB2312" w:hAnsi="Times New Roman"/>
          <w:sz w:val="32"/>
          <w:szCs w:val="32"/>
        </w:rPr>
        <w:t>3.</w:t>
      </w:r>
      <w:r>
        <w:rPr>
          <w:rFonts w:ascii="Times New Roman" w:eastAsia="仿宋_GB2312" w:hAnsi="仿宋_GB2312" w:hint="eastAsia"/>
          <w:sz w:val="32"/>
          <w:szCs w:val="32"/>
        </w:rPr>
        <w:t>提升资金使用效率，构建</w:t>
      </w:r>
      <w:r>
        <w:rPr>
          <w:rFonts w:ascii="Times New Roman" w:eastAsia="仿宋_GB2312" w:hAnsi="Times New Roman"/>
          <w:sz w:val="32"/>
          <w:szCs w:val="32"/>
        </w:rPr>
        <w:t>“</w:t>
      </w:r>
      <w:r>
        <w:rPr>
          <w:rFonts w:ascii="Times New Roman" w:eastAsia="仿宋_GB2312" w:hAnsi="仿宋_GB2312" w:hint="eastAsia"/>
          <w:sz w:val="32"/>
          <w:szCs w:val="32"/>
        </w:rPr>
        <w:t>农户支持、村级自主、政府配套</w:t>
      </w:r>
      <w:r>
        <w:rPr>
          <w:rFonts w:ascii="Times New Roman" w:eastAsia="仿宋_GB2312" w:hAnsi="Times New Roman"/>
          <w:sz w:val="32"/>
          <w:szCs w:val="32"/>
        </w:rPr>
        <w:t>”</w:t>
      </w:r>
      <w:r>
        <w:rPr>
          <w:rFonts w:ascii="Times New Roman" w:eastAsia="仿宋_GB2312" w:hAnsi="仿宋_GB2312" w:hint="eastAsia"/>
          <w:sz w:val="32"/>
          <w:szCs w:val="32"/>
        </w:rPr>
        <w:t>的有效管理和治理方式，实现村庄环境干净整洁有序。</w:t>
      </w:r>
      <w:r>
        <w:rPr>
          <w:rFonts w:ascii="Times New Roman" w:eastAsia="仿宋_GB2312" w:hAnsi="Times New Roman"/>
          <w:sz w:val="32"/>
          <w:szCs w:val="32"/>
        </w:rPr>
        <w:t>4.</w:t>
      </w:r>
      <w:r>
        <w:rPr>
          <w:rFonts w:ascii="Times New Roman" w:eastAsia="仿宋_GB2312" w:hAnsi="仿宋_GB2312" w:hint="eastAsia"/>
          <w:sz w:val="32"/>
          <w:szCs w:val="32"/>
        </w:rPr>
        <w:t>把维护村庄环境整治纳入村规民约、家庭诚信积分体系，形成长效管护机制。</w:t>
      </w:r>
    </w:p>
    <w:p w:rsidR="0093005F" w:rsidRDefault="0093005F" w:rsidP="00377BC0">
      <w:pPr>
        <w:shd w:val="clear" w:color="auto" w:fill="FFFFFF"/>
        <w:spacing w:line="560" w:lineRule="exact"/>
        <w:ind w:firstLineChars="200" w:firstLine="31680"/>
        <w:rPr>
          <w:rFonts w:ascii="Times New Roman" w:eastAsia="仿宋_GB2312" w:hAnsi="Times New Roman"/>
          <w:sz w:val="32"/>
          <w:szCs w:val="32"/>
        </w:rPr>
      </w:pPr>
      <w:r>
        <w:rPr>
          <w:rFonts w:ascii="Times New Roman" w:hAnsi="宋体" w:hint="eastAsia"/>
          <w:sz w:val="32"/>
          <w:szCs w:val="32"/>
        </w:rPr>
        <w:t>△</w:t>
      </w:r>
      <w:r>
        <w:rPr>
          <w:rFonts w:ascii="Times New Roman" w:eastAsia="仿宋_GB2312" w:hAnsi="仿宋_GB2312" w:hint="eastAsia"/>
          <w:sz w:val="32"/>
          <w:szCs w:val="32"/>
        </w:rPr>
        <w:t>城厢镇潘</w:t>
      </w:r>
      <w:r>
        <w:rPr>
          <w:rFonts w:ascii="仿宋" w:eastAsia="仿宋" w:hAnsi="仿宋" w:hint="eastAsia"/>
          <w:sz w:val="32"/>
          <w:szCs w:val="32"/>
        </w:rPr>
        <w:t>鋆</w:t>
      </w:r>
      <w:r>
        <w:rPr>
          <w:rFonts w:ascii="Times New Roman" w:eastAsia="仿宋_GB2312" w:hAnsi="仿宋_GB2312" w:hint="eastAsia"/>
          <w:sz w:val="32"/>
          <w:szCs w:val="32"/>
        </w:rPr>
        <w:t>皓代表提出（第</w:t>
      </w:r>
      <w:r>
        <w:rPr>
          <w:rFonts w:ascii="Times New Roman" w:eastAsia="仿宋_GB2312" w:hAnsi="Times New Roman"/>
          <w:sz w:val="32"/>
          <w:szCs w:val="32"/>
        </w:rPr>
        <w:t>41</w:t>
      </w:r>
      <w:r>
        <w:rPr>
          <w:rFonts w:ascii="Times New Roman" w:eastAsia="仿宋_GB2312" w:hAnsi="仿宋_GB2312" w:hint="eastAsia"/>
          <w:sz w:val="32"/>
          <w:szCs w:val="32"/>
        </w:rPr>
        <w:t>号）：</w:t>
      </w:r>
      <w:r>
        <w:rPr>
          <w:rFonts w:ascii="Times New Roman" w:eastAsia="仿宋_GB2312" w:hAnsi="仿宋_GB2312" w:hint="eastAsia"/>
          <w:bCs/>
          <w:sz w:val="32"/>
          <w:szCs w:val="32"/>
        </w:rPr>
        <w:t>关于推进农业农村绿色发展的建议。新时代</w:t>
      </w:r>
      <w:r>
        <w:rPr>
          <w:rFonts w:ascii="Times New Roman" w:eastAsia="仿宋_GB2312" w:hAnsi="仿宋_GB2312" w:hint="eastAsia"/>
          <w:sz w:val="32"/>
          <w:szCs w:val="32"/>
        </w:rPr>
        <w:t>村民生活水平不断提高，翻建新宅，厨房却仍以使用煤气钢瓶为主，存在高排放、高能耗的情况和安全隐患。建议：</w:t>
      </w:r>
      <w:r>
        <w:rPr>
          <w:rFonts w:ascii="Times New Roman" w:eastAsia="仿宋_GB2312" w:hAnsi="Times New Roman"/>
          <w:sz w:val="32"/>
          <w:szCs w:val="32"/>
        </w:rPr>
        <w:t>1.</w:t>
      </w:r>
      <w:r>
        <w:rPr>
          <w:rFonts w:ascii="Times New Roman" w:eastAsia="仿宋_GB2312" w:hAnsi="仿宋_GB2312" w:hint="eastAsia"/>
          <w:sz w:val="32"/>
          <w:szCs w:val="32"/>
        </w:rPr>
        <w:t>推进农网改造提档升级。将电力建设纳入农村建设规划，提升低压设备及线路建设标准。</w:t>
      </w:r>
      <w:r>
        <w:rPr>
          <w:rFonts w:ascii="Times New Roman" w:eastAsia="仿宋_GB2312" w:hAnsi="Times New Roman"/>
          <w:sz w:val="32"/>
          <w:szCs w:val="32"/>
        </w:rPr>
        <w:t>2.</w:t>
      </w:r>
      <w:r>
        <w:rPr>
          <w:rFonts w:ascii="Times New Roman" w:eastAsia="仿宋_GB2312" w:hAnsi="仿宋_GB2312" w:hint="eastAsia"/>
          <w:sz w:val="32"/>
          <w:szCs w:val="32"/>
        </w:rPr>
        <w:t>满足乡村再电气化需求。开展用户用能分析，主动推进零上门、零投资、零审批的低压业报报装</w:t>
      </w:r>
      <w:r>
        <w:rPr>
          <w:rFonts w:ascii="Times New Roman" w:eastAsia="仿宋_GB2312" w:hAnsi="Times New Roman"/>
          <w:sz w:val="32"/>
          <w:szCs w:val="32"/>
        </w:rPr>
        <w:t>“</w:t>
      </w:r>
      <w:r>
        <w:rPr>
          <w:rFonts w:ascii="Times New Roman" w:eastAsia="仿宋_GB2312" w:hAnsi="仿宋_GB2312" w:hint="eastAsia"/>
          <w:sz w:val="32"/>
          <w:szCs w:val="32"/>
        </w:rPr>
        <w:t>三零</w:t>
      </w:r>
      <w:r>
        <w:rPr>
          <w:rFonts w:ascii="Times New Roman" w:eastAsia="仿宋_GB2312" w:hAnsi="Times New Roman"/>
          <w:sz w:val="32"/>
          <w:szCs w:val="32"/>
        </w:rPr>
        <w:t>”</w:t>
      </w:r>
      <w:r>
        <w:rPr>
          <w:rFonts w:ascii="Times New Roman" w:eastAsia="仿宋_GB2312" w:hAnsi="仿宋_GB2312" w:hint="eastAsia"/>
          <w:sz w:val="32"/>
          <w:szCs w:val="32"/>
        </w:rPr>
        <w:t>服务。</w:t>
      </w:r>
      <w:r>
        <w:rPr>
          <w:rFonts w:ascii="Times New Roman" w:eastAsia="仿宋_GB2312" w:hAnsi="Times New Roman"/>
          <w:sz w:val="32"/>
          <w:szCs w:val="32"/>
        </w:rPr>
        <w:t>3.</w:t>
      </w:r>
      <w:r>
        <w:rPr>
          <w:rFonts w:ascii="Times New Roman" w:eastAsia="仿宋_GB2312" w:hAnsi="仿宋_GB2312" w:hint="eastAsia"/>
          <w:sz w:val="32"/>
          <w:szCs w:val="32"/>
        </w:rPr>
        <w:t>加快清洁能源替代。开展农村厨房</w:t>
      </w:r>
      <w:r>
        <w:rPr>
          <w:rFonts w:ascii="Times New Roman" w:eastAsia="仿宋_GB2312" w:hAnsi="Times New Roman"/>
          <w:sz w:val="32"/>
          <w:szCs w:val="32"/>
        </w:rPr>
        <w:t>“</w:t>
      </w:r>
      <w:r>
        <w:rPr>
          <w:rFonts w:ascii="Times New Roman" w:eastAsia="仿宋_GB2312" w:hAnsi="仿宋_GB2312" w:hint="eastAsia"/>
          <w:sz w:val="32"/>
          <w:szCs w:val="32"/>
        </w:rPr>
        <w:t>瓶改电</w:t>
      </w:r>
      <w:r>
        <w:rPr>
          <w:rFonts w:ascii="Times New Roman" w:eastAsia="仿宋_GB2312" w:hAnsi="Times New Roman"/>
          <w:sz w:val="32"/>
          <w:szCs w:val="32"/>
        </w:rPr>
        <w:t>”</w:t>
      </w:r>
      <w:r>
        <w:rPr>
          <w:rFonts w:ascii="Times New Roman" w:eastAsia="仿宋_GB2312" w:hAnsi="仿宋_GB2312" w:hint="eastAsia"/>
          <w:sz w:val="32"/>
          <w:szCs w:val="32"/>
        </w:rPr>
        <w:t>以及土灶改电灶，打造农村农户全电厨房。</w:t>
      </w:r>
      <w:r>
        <w:rPr>
          <w:rFonts w:ascii="Times New Roman" w:eastAsia="仿宋_GB2312" w:hAnsi="Times New Roman"/>
          <w:sz w:val="32"/>
          <w:szCs w:val="32"/>
        </w:rPr>
        <w:t>4.</w:t>
      </w:r>
      <w:r>
        <w:rPr>
          <w:rFonts w:ascii="Times New Roman" w:eastAsia="仿宋_GB2312" w:hAnsi="仿宋_GB2312" w:hint="eastAsia"/>
          <w:sz w:val="32"/>
          <w:szCs w:val="32"/>
        </w:rPr>
        <w:t>共建便民服务机制。将供电便民融入村社综合服务，打造</w:t>
      </w:r>
      <w:r>
        <w:rPr>
          <w:rFonts w:ascii="Times New Roman" w:eastAsia="仿宋_GB2312" w:hAnsi="Times New Roman"/>
          <w:sz w:val="32"/>
          <w:szCs w:val="32"/>
        </w:rPr>
        <w:t>“</w:t>
      </w:r>
      <w:r>
        <w:rPr>
          <w:rFonts w:ascii="Times New Roman" w:eastAsia="仿宋_GB2312" w:hAnsi="仿宋_GB2312" w:hint="eastAsia"/>
          <w:sz w:val="32"/>
          <w:szCs w:val="32"/>
        </w:rPr>
        <w:t>村组主责、供电支撑</w:t>
      </w:r>
      <w:r>
        <w:rPr>
          <w:rFonts w:ascii="Times New Roman" w:eastAsia="仿宋_GB2312" w:hAnsi="Times New Roman"/>
          <w:sz w:val="32"/>
          <w:szCs w:val="32"/>
        </w:rPr>
        <w:t>”</w:t>
      </w:r>
      <w:r>
        <w:rPr>
          <w:rFonts w:ascii="Times New Roman" w:eastAsia="仿宋_GB2312" w:hAnsi="仿宋_GB2312" w:hint="eastAsia"/>
          <w:sz w:val="32"/>
          <w:szCs w:val="32"/>
        </w:rPr>
        <w:t>的村网共建乡村治理新模式。</w:t>
      </w:r>
    </w:p>
    <w:p w:rsidR="0093005F" w:rsidRDefault="0093005F" w:rsidP="00377BC0">
      <w:pPr>
        <w:spacing w:line="560" w:lineRule="exact"/>
        <w:ind w:firstLineChars="200" w:firstLine="31680"/>
        <w:rPr>
          <w:rFonts w:ascii="Times New Roman" w:eastAsia="仿宋_GB2312" w:hAnsi="Times New Roman"/>
          <w:sz w:val="32"/>
          <w:szCs w:val="32"/>
        </w:rPr>
      </w:pPr>
      <w:r>
        <w:rPr>
          <w:rFonts w:ascii="Times New Roman" w:hAnsi="宋体" w:hint="eastAsia"/>
          <w:sz w:val="32"/>
          <w:szCs w:val="32"/>
        </w:rPr>
        <w:t>△</w:t>
      </w:r>
      <w:r>
        <w:rPr>
          <w:rFonts w:ascii="Times New Roman" w:eastAsia="仿宋_GB2312" w:hAnsi="仿宋_GB2312" w:hint="eastAsia"/>
          <w:sz w:val="32"/>
          <w:szCs w:val="32"/>
        </w:rPr>
        <w:t>双凤镇苏澹迪等</w:t>
      </w:r>
      <w:r>
        <w:rPr>
          <w:rFonts w:ascii="Times New Roman" w:eastAsia="仿宋_GB2312" w:hAnsi="Times New Roman"/>
          <w:sz w:val="32"/>
          <w:szCs w:val="32"/>
        </w:rPr>
        <w:t>2</w:t>
      </w:r>
      <w:r>
        <w:rPr>
          <w:rFonts w:ascii="Times New Roman" w:eastAsia="仿宋_GB2312" w:hAnsi="仿宋_GB2312" w:hint="eastAsia"/>
          <w:sz w:val="32"/>
          <w:szCs w:val="32"/>
        </w:rPr>
        <w:t>名代表提出（第</w:t>
      </w:r>
      <w:r>
        <w:rPr>
          <w:rFonts w:ascii="Times New Roman" w:eastAsia="仿宋_GB2312" w:hAnsi="Times New Roman"/>
          <w:sz w:val="32"/>
          <w:szCs w:val="32"/>
        </w:rPr>
        <w:t>59</w:t>
      </w:r>
      <w:r>
        <w:rPr>
          <w:rFonts w:ascii="Times New Roman" w:eastAsia="仿宋_GB2312" w:hAnsi="仿宋_GB2312" w:hint="eastAsia"/>
          <w:sz w:val="32"/>
          <w:szCs w:val="32"/>
        </w:rPr>
        <w:t>号）：</w:t>
      </w:r>
      <w:r>
        <w:rPr>
          <w:rFonts w:ascii="Times New Roman" w:eastAsia="仿宋_GB2312" w:hAnsi="仿宋_GB2312" w:hint="eastAsia"/>
          <w:bCs/>
          <w:sz w:val="32"/>
          <w:szCs w:val="32"/>
        </w:rPr>
        <w:t>关于农村集中安置小区治理问题的建议。城乡发展日益交融，农村正在出现深刻变化，但村民生活理念和习惯并未跟着改变，油烟污水乱排、车辆乱停等现象屡见不鲜，在基础配套设施、管理服务等方面与城市社区有一定差距。</w:t>
      </w:r>
      <w:r>
        <w:rPr>
          <w:rFonts w:ascii="Times New Roman" w:eastAsia="仿宋_GB2312" w:hAnsi="仿宋_GB2312" w:hint="eastAsia"/>
          <w:sz w:val="32"/>
          <w:szCs w:val="32"/>
        </w:rPr>
        <w:t>建议：</w:t>
      </w:r>
      <w:r>
        <w:rPr>
          <w:rFonts w:ascii="Times New Roman" w:eastAsia="仿宋_GB2312" w:hAnsi="Times New Roman"/>
          <w:sz w:val="32"/>
          <w:szCs w:val="32"/>
        </w:rPr>
        <w:t>1.</w:t>
      </w:r>
      <w:r>
        <w:rPr>
          <w:rFonts w:ascii="Times New Roman" w:eastAsia="仿宋_GB2312" w:hAnsi="仿宋_GB2312" w:hint="eastAsia"/>
          <w:sz w:val="32"/>
          <w:szCs w:val="32"/>
        </w:rPr>
        <w:t>结合小区实际情况，进行封闭式改造，构建属地负责、社会参与、整体联动、多元治理的网格化服务管理体系。</w:t>
      </w:r>
      <w:r>
        <w:rPr>
          <w:rFonts w:ascii="Times New Roman" w:eastAsia="仿宋_GB2312" w:hAnsi="Times New Roman"/>
          <w:sz w:val="32"/>
          <w:szCs w:val="32"/>
        </w:rPr>
        <w:t>2.</w:t>
      </w:r>
      <w:r>
        <w:rPr>
          <w:rFonts w:ascii="Times New Roman" w:eastAsia="仿宋_GB2312" w:hAnsi="仿宋_GB2312" w:hint="eastAsia"/>
          <w:sz w:val="32"/>
          <w:szCs w:val="32"/>
        </w:rPr>
        <w:t>由属地牵头指导各小区成立业主委员会，制定合理的自治管理或准专业化管理的实施方案。</w:t>
      </w:r>
      <w:r>
        <w:rPr>
          <w:rFonts w:ascii="Times New Roman" w:eastAsia="仿宋_GB2312" w:hAnsi="Times New Roman"/>
          <w:sz w:val="32"/>
          <w:szCs w:val="32"/>
        </w:rPr>
        <w:t>3.</w:t>
      </w:r>
      <w:r>
        <w:rPr>
          <w:rFonts w:ascii="Times New Roman" w:eastAsia="仿宋_GB2312" w:hAnsi="仿宋_GB2312" w:hint="eastAsia"/>
          <w:sz w:val="32"/>
          <w:szCs w:val="32"/>
        </w:rPr>
        <w:t>对新建的集中居住区项目统筹布局，同步规划建设配套设施和公共服务设施。</w:t>
      </w:r>
    </w:p>
    <w:p w:rsidR="0093005F" w:rsidRDefault="0093005F" w:rsidP="00377BC0">
      <w:pPr>
        <w:spacing w:line="560" w:lineRule="exact"/>
        <w:ind w:firstLineChars="200" w:firstLine="31680"/>
        <w:rPr>
          <w:rFonts w:ascii="Times New Roman" w:eastAsia="仿宋_GB2312" w:hAnsi="Times New Roman"/>
          <w:sz w:val="32"/>
          <w:szCs w:val="32"/>
        </w:rPr>
      </w:pPr>
      <w:r>
        <w:rPr>
          <w:rFonts w:ascii="Times New Roman" w:hAnsi="宋体" w:hint="eastAsia"/>
          <w:sz w:val="32"/>
          <w:szCs w:val="32"/>
        </w:rPr>
        <w:t>△</w:t>
      </w:r>
      <w:r>
        <w:rPr>
          <w:rFonts w:ascii="Times New Roman" w:eastAsia="仿宋_GB2312" w:hAnsi="仿宋_GB2312" w:hint="eastAsia"/>
          <w:sz w:val="32"/>
          <w:szCs w:val="32"/>
        </w:rPr>
        <w:t>陆渡街道朱永青代表提出（第</w:t>
      </w:r>
      <w:r>
        <w:rPr>
          <w:rFonts w:ascii="Times New Roman" w:eastAsia="仿宋_GB2312" w:hAnsi="Times New Roman"/>
          <w:sz w:val="32"/>
          <w:szCs w:val="32"/>
        </w:rPr>
        <w:t>68</w:t>
      </w:r>
      <w:r>
        <w:rPr>
          <w:rFonts w:ascii="Times New Roman" w:eastAsia="仿宋_GB2312" w:hAnsi="仿宋_GB2312" w:hint="eastAsia"/>
          <w:sz w:val="32"/>
          <w:szCs w:val="32"/>
        </w:rPr>
        <w:t>号）：</w:t>
      </w:r>
      <w:r>
        <w:rPr>
          <w:rFonts w:ascii="Times New Roman" w:eastAsia="仿宋_GB2312" w:hAnsi="仿宋_GB2312" w:hint="eastAsia"/>
          <w:bCs/>
          <w:sz w:val="32"/>
          <w:szCs w:val="32"/>
        </w:rPr>
        <w:t>关于加快制定农民施用有机肥补贴政策的建议。近几十年来，高能耗、高产出的石化农业快速发展，化肥、农药等过量使用，导致耕地质量不断下降。有机物料的投入成本高，见效慢，使用不方便，政策支持力度小，农民自觉造用施用有机肥的积极性仍不高，有机物料资源利用率较低。</w:t>
      </w:r>
      <w:r>
        <w:rPr>
          <w:rFonts w:ascii="Times New Roman" w:eastAsia="仿宋_GB2312" w:hAnsi="仿宋_GB2312" w:hint="eastAsia"/>
          <w:sz w:val="32"/>
          <w:szCs w:val="32"/>
        </w:rPr>
        <w:t>建议：</w:t>
      </w:r>
      <w:r>
        <w:rPr>
          <w:rFonts w:ascii="Times New Roman" w:eastAsia="仿宋_GB2312" w:hAnsi="Times New Roman" w:hint="eastAsia"/>
          <w:sz w:val="32"/>
          <w:szCs w:val="32"/>
        </w:rPr>
        <w:t>加快建立耕地增施有机肥的补贴政策体系，实施以绿色为向导的农业补贴政策，提高农民造肥和施用的积极性，推动绿色循环农业的发展，带动农民共同富裕，助力乡村振兴。</w:t>
      </w:r>
    </w:p>
    <w:p w:rsidR="0093005F" w:rsidRDefault="0093005F" w:rsidP="00377BC0">
      <w:pPr>
        <w:spacing w:line="560" w:lineRule="exact"/>
        <w:ind w:firstLineChars="200" w:firstLine="31680"/>
        <w:rPr>
          <w:rFonts w:ascii="Times New Roman" w:eastAsia="仿宋_GB2312" w:hAnsi="Times New Roman"/>
          <w:sz w:val="32"/>
          <w:szCs w:val="32"/>
        </w:rPr>
      </w:pPr>
      <w:r>
        <w:rPr>
          <w:rFonts w:ascii="Times New Roman" w:hAnsi="宋体" w:hint="eastAsia"/>
          <w:sz w:val="32"/>
          <w:szCs w:val="32"/>
        </w:rPr>
        <w:t>△</w:t>
      </w:r>
      <w:r>
        <w:rPr>
          <w:rFonts w:ascii="Times New Roman" w:eastAsia="仿宋_GB2312" w:hAnsi="仿宋_GB2312" w:hint="eastAsia"/>
          <w:sz w:val="32"/>
          <w:szCs w:val="32"/>
        </w:rPr>
        <w:t>浏河镇胡静艺代表提出（第</w:t>
      </w:r>
      <w:r>
        <w:rPr>
          <w:rFonts w:ascii="Times New Roman" w:eastAsia="仿宋_GB2312" w:hAnsi="Times New Roman"/>
          <w:sz w:val="32"/>
          <w:szCs w:val="32"/>
        </w:rPr>
        <w:t>69</w:t>
      </w:r>
      <w:r>
        <w:rPr>
          <w:rFonts w:ascii="Times New Roman" w:eastAsia="仿宋_GB2312" w:hAnsi="仿宋_GB2312" w:hint="eastAsia"/>
          <w:sz w:val="32"/>
          <w:szCs w:val="32"/>
        </w:rPr>
        <w:t>号）：</w:t>
      </w:r>
      <w:r>
        <w:rPr>
          <w:rFonts w:ascii="Times New Roman" w:eastAsia="仿宋_GB2312" w:hAnsi="仿宋_GB2312" w:hint="eastAsia"/>
          <w:bCs/>
          <w:sz w:val="32"/>
          <w:szCs w:val="32"/>
        </w:rPr>
        <w:t>关于国土空间全域整治后壮大村级集体经济的建议。国土空间全域整治行动为镇村布局合理规划奠定了基础，为农村共融共赢创造条件，但还需探索如何进一步壮大村级集体经济。</w:t>
      </w:r>
      <w:r>
        <w:rPr>
          <w:rFonts w:ascii="Times New Roman" w:eastAsia="仿宋_GB2312" w:hAnsi="仿宋_GB2312" w:hint="eastAsia"/>
          <w:sz w:val="32"/>
          <w:szCs w:val="32"/>
        </w:rPr>
        <w:t>建议：</w:t>
      </w:r>
      <w:r>
        <w:rPr>
          <w:rFonts w:ascii="Times New Roman" w:eastAsia="仿宋_GB2312" w:hAnsi="Times New Roman"/>
          <w:sz w:val="32"/>
          <w:szCs w:val="32"/>
        </w:rPr>
        <w:t>1.</w:t>
      </w:r>
      <w:r>
        <w:rPr>
          <w:rFonts w:ascii="Times New Roman" w:eastAsia="仿宋_GB2312" w:hAnsi="仿宋_GB2312" w:hint="eastAsia"/>
          <w:sz w:val="32"/>
          <w:szCs w:val="32"/>
        </w:rPr>
        <w:t>因地制宜发展特色农文旅。</w:t>
      </w:r>
      <w:r>
        <w:rPr>
          <w:rFonts w:ascii="Times New Roman" w:eastAsia="仿宋_GB2312" w:hAnsi="Times New Roman" w:hint="eastAsia"/>
          <w:sz w:val="32"/>
          <w:szCs w:val="32"/>
        </w:rPr>
        <w:t>根据各村地理位置、资源禀赋、发展基础的不同划分发展类别。</w:t>
      </w:r>
      <w:r>
        <w:rPr>
          <w:rFonts w:ascii="Times New Roman" w:eastAsia="仿宋_GB2312" w:hAnsi="Times New Roman"/>
          <w:sz w:val="32"/>
          <w:szCs w:val="32"/>
        </w:rPr>
        <w:t>2.</w:t>
      </w:r>
      <w:r>
        <w:rPr>
          <w:rFonts w:ascii="Times New Roman" w:eastAsia="仿宋_GB2312" w:hAnsi="Times New Roman" w:hint="eastAsia"/>
          <w:sz w:val="32"/>
          <w:szCs w:val="32"/>
        </w:rPr>
        <w:t>抢抓机遇实现融合发展。谋求政策扶持，做大做强品牌，融入项目建设，延伸农业产业链条，实现产业融合发展。</w:t>
      </w:r>
      <w:r>
        <w:rPr>
          <w:rFonts w:ascii="Times New Roman" w:eastAsia="仿宋_GB2312" w:hAnsi="Times New Roman"/>
          <w:sz w:val="32"/>
          <w:szCs w:val="32"/>
        </w:rPr>
        <w:t>3.</w:t>
      </w:r>
      <w:r>
        <w:rPr>
          <w:rFonts w:ascii="Times New Roman" w:eastAsia="仿宋_GB2312" w:hAnsi="Times New Roman" w:hint="eastAsia"/>
          <w:sz w:val="32"/>
          <w:szCs w:val="32"/>
        </w:rPr>
        <w:t>打通集体建设用地入市壁垒。对于村级</w:t>
      </w:r>
      <w:r>
        <w:rPr>
          <w:rFonts w:ascii="Times New Roman" w:eastAsia="仿宋_GB2312" w:hAnsi="Times New Roman"/>
          <w:sz w:val="32"/>
          <w:szCs w:val="32"/>
        </w:rPr>
        <w:t>“</w:t>
      </w:r>
      <w:r>
        <w:rPr>
          <w:rFonts w:ascii="Times New Roman" w:eastAsia="仿宋_GB2312" w:hAnsi="Times New Roman" w:hint="eastAsia"/>
          <w:sz w:val="32"/>
          <w:szCs w:val="32"/>
        </w:rPr>
        <w:t>三资</w:t>
      </w:r>
      <w:r>
        <w:rPr>
          <w:rFonts w:ascii="Times New Roman" w:eastAsia="仿宋_GB2312" w:hAnsi="Times New Roman"/>
          <w:sz w:val="32"/>
          <w:szCs w:val="32"/>
        </w:rPr>
        <w:t>”</w:t>
      </w:r>
      <w:r>
        <w:rPr>
          <w:rFonts w:ascii="Times New Roman" w:eastAsia="仿宋_GB2312" w:hAnsi="Times New Roman" w:hint="eastAsia"/>
          <w:sz w:val="32"/>
          <w:szCs w:val="32"/>
        </w:rPr>
        <w:t>的再盘活，进行良性引导，推动村级抱团发展。充分利用村域范围内建设用地资源。</w:t>
      </w:r>
    </w:p>
    <w:p w:rsidR="0093005F" w:rsidRDefault="0093005F" w:rsidP="00377BC0">
      <w:pPr>
        <w:spacing w:line="560" w:lineRule="exact"/>
        <w:ind w:firstLineChars="200" w:firstLine="31680"/>
        <w:rPr>
          <w:rFonts w:ascii="Times New Roman" w:eastAsia="仿宋_GB2312" w:hAnsi="仿宋_GB2312"/>
          <w:sz w:val="32"/>
          <w:szCs w:val="32"/>
        </w:rPr>
      </w:pPr>
      <w:r>
        <w:rPr>
          <w:rFonts w:ascii="Times New Roman" w:hAnsi="宋体" w:hint="eastAsia"/>
          <w:sz w:val="32"/>
          <w:szCs w:val="32"/>
        </w:rPr>
        <w:t>△</w:t>
      </w:r>
      <w:r>
        <w:rPr>
          <w:rFonts w:ascii="Times New Roman" w:eastAsia="仿宋_GB2312" w:hAnsi="仿宋_GB2312" w:hint="eastAsia"/>
          <w:sz w:val="32"/>
          <w:szCs w:val="32"/>
        </w:rPr>
        <w:t>双凤镇徐韫瑜代表提出（第</w:t>
      </w:r>
      <w:r>
        <w:rPr>
          <w:rFonts w:ascii="Times New Roman" w:eastAsia="仿宋_GB2312" w:hAnsi="Times New Roman"/>
          <w:sz w:val="32"/>
          <w:szCs w:val="32"/>
        </w:rPr>
        <w:t>73</w:t>
      </w:r>
      <w:r>
        <w:rPr>
          <w:rFonts w:ascii="Times New Roman" w:eastAsia="仿宋_GB2312" w:hAnsi="仿宋_GB2312" w:hint="eastAsia"/>
          <w:sz w:val="32"/>
          <w:szCs w:val="32"/>
        </w:rPr>
        <w:t>号）：</w:t>
      </w:r>
      <w:r>
        <w:rPr>
          <w:rFonts w:ascii="Times New Roman" w:eastAsia="仿宋_GB2312" w:hAnsi="仿宋_GB2312" w:hint="eastAsia"/>
          <w:bCs/>
          <w:sz w:val="32"/>
          <w:szCs w:val="32"/>
        </w:rPr>
        <w:t>关于</w:t>
      </w:r>
      <w:r>
        <w:rPr>
          <w:rFonts w:ascii="Times New Roman" w:eastAsia="仿宋_GB2312" w:hAnsi="Times New Roman"/>
          <w:bCs/>
          <w:sz w:val="32"/>
          <w:szCs w:val="32"/>
        </w:rPr>
        <w:t>“</w:t>
      </w:r>
      <w:r>
        <w:rPr>
          <w:rFonts w:ascii="Times New Roman" w:eastAsia="仿宋_GB2312" w:hAnsi="仿宋_GB2312" w:hint="eastAsia"/>
          <w:bCs/>
          <w:sz w:val="32"/>
          <w:szCs w:val="32"/>
        </w:rPr>
        <w:t>康居乡村</w:t>
      </w:r>
      <w:r>
        <w:rPr>
          <w:rFonts w:ascii="Times New Roman" w:eastAsia="仿宋_GB2312" w:hAnsi="Times New Roman"/>
          <w:bCs/>
          <w:sz w:val="32"/>
          <w:szCs w:val="32"/>
        </w:rPr>
        <w:t>”</w:t>
      </w:r>
      <w:r>
        <w:rPr>
          <w:rFonts w:ascii="Times New Roman" w:eastAsia="仿宋_GB2312" w:hAnsi="仿宋_GB2312" w:hint="eastAsia"/>
          <w:bCs/>
          <w:sz w:val="32"/>
          <w:szCs w:val="32"/>
        </w:rPr>
        <w:t>提升工程的建议。当前，部分乡村存在合并村后村委与村民距离远、村民自留小片农田收割困难、办婚丧喜事停车难等问题。</w:t>
      </w:r>
      <w:r>
        <w:rPr>
          <w:rFonts w:ascii="Times New Roman" w:eastAsia="仿宋_GB2312" w:hAnsi="仿宋_GB2312" w:hint="eastAsia"/>
          <w:sz w:val="32"/>
          <w:szCs w:val="32"/>
        </w:rPr>
        <w:t>建议：</w:t>
      </w:r>
      <w:r>
        <w:rPr>
          <w:rFonts w:ascii="Times New Roman" w:eastAsia="仿宋_GB2312" w:hAnsi="Times New Roman"/>
          <w:sz w:val="32"/>
          <w:szCs w:val="32"/>
        </w:rPr>
        <w:t>1.</w:t>
      </w:r>
      <w:r>
        <w:rPr>
          <w:rFonts w:ascii="Times New Roman" w:eastAsia="仿宋_GB2312" w:hAnsi="仿宋_GB2312" w:hint="eastAsia"/>
          <w:sz w:val="32"/>
          <w:szCs w:val="32"/>
        </w:rPr>
        <w:t>设立便民点位。提供收集意见建议、简易维修、文化供给等服务。</w:t>
      </w:r>
      <w:r>
        <w:rPr>
          <w:rFonts w:ascii="Times New Roman" w:eastAsia="仿宋_GB2312" w:hAnsi="Times New Roman"/>
          <w:sz w:val="32"/>
          <w:szCs w:val="32"/>
        </w:rPr>
        <w:t>2.</w:t>
      </w:r>
      <w:r>
        <w:rPr>
          <w:rFonts w:ascii="Times New Roman" w:eastAsia="仿宋_GB2312" w:hAnsi="仿宋_GB2312"/>
          <w:sz w:val="32"/>
          <w:szCs w:val="32"/>
        </w:rPr>
        <w:t xml:space="preserve"> </w:t>
      </w:r>
      <w:r>
        <w:rPr>
          <w:rFonts w:ascii="Times New Roman" w:eastAsia="仿宋_GB2312" w:hAnsi="仿宋_GB2312" w:hint="eastAsia"/>
          <w:sz w:val="32"/>
          <w:szCs w:val="32"/>
        </w:rPr>
        <w:t>保留村庄天然气入户。</w:t>
      </w:r>
      <w:r>
        <w:rPr>
          <w:rFonts w:ascii="Times New Roman" w:eastAsia="仿宋_GB2312" w:hAnsi="仿宋_GB2312"/>
          <w:sz w:val="32"/>
          <w:szCs w:val="32"/>
        </w:rPr>
        <w:t>3.</w:t>
      </w:r>
      <w:r>
        <w:rPr>
          <w:rFonts w:ascii="Times New Roman" w:eastAsia="仿宋_GB2312" w:hAnsi="仿宋_GB2312" w:hint="eastAsia"/>
          <w:sz w:val="32"/>
          <w:szCs w:val="32"/>
        </w:rPr>
        <w:t>在村庄主干道增设电子信息栏用于日常信息公示等。</w:t>
      </w:r>
      <w:r>
        <w:rPr>
          <w:rFonts w:ascii="Times New Roman" w:eastAsia="仿宋_GB2312" w:hAnsi="Times New Roman"/>
          <w:sz w:val="32"/>
          <w:szCs w:val="32"/>
        </w:rPr>
        <w:t>4.</w:t>
      </w:r>
      <w:r>
        <w:rPr>
          <w:rFonts w:ascii="Times New Roman" w:eastAsia="仿宋_GB2312" w:hAnsi="仿宋_GB2312" w:hint="eastAsia"/>
          <w:sz w:val="32"/>
          <w:szCs w:val="32"/>
        </w:rPr>
        <w:t>由农业委培生在培养期内处理抛荒、农户小面积农田种植等事宜，丰富委培生实战经验，提升委培生整体素质与能力。</w:t>
      </w:r>
    </w:p>
    <w:p w:rsidR="0093005F" w:rsidRDefault="0093005F" w:rsidP="00377BC0">
      <w:pPr>
        <w:spacing w:line="560" w:lineRule="exact"/>
        <w:ind w:firstLineChars="200" w:firstLine="31680"/>
        <w:rPr>
          <w:rFonts w:ascii="Times New Roman" w:eastAsia="仿宋_GB2312" w:hAnsi="Times New Roman"/>
          <w:sz w:val="32"/>
          <w:szCs w:val="32"/>
        </w:rPr>
      </w:pPr>
      <w:r>
        <w:rPr>
          <w:rFonts w:ascii="Times New Roman" w:hAnsi="宋体" w:hint="eastAsia"/>
          <w:sz w:val="32"/>
          <w:szCs w:val="32"/>
        </w:rPr>
        <w:t>△</w:t>
      </w:r>
      <w:r>
        <w:rPr>
          <w:rFonts w:ascii="Times New Roman" w:eastAsia="仿宋_GB2312" w:hAnsi="仿宋_GB2312" w:hint="eastAsia"/>
          <w:sz w:val="32"/>
          <w:szCs w:val="32"/>
        </w:rPr>
        <w:t>市级机关彭静梅代表提出（第</w:t>
      </w:r>
      <w:r>
        <w:rPr>
          <w:rFonts w:ascii="Times New Roman" w:eastAsia="仿宋_GB2312" w:hAnsi="Times New Roman"/>
          <w:sz w:val="32"/>
          <w:szCs w:val="32"/>
        </w:rPr>
        <w:t>74</w:t>
      </w:r>
      <w:r>
        <w:rPr>
          <w:rFonts w:ascii="Times New Roman" w:eastAsia="仿宋_GB2312" w:hAnsi="仿宋_GB2312" w:hint="eastAsia"/>
          <w:sz w:val="32"/>
          <w:szCs w:val="32"/>
        </w:rPr>
        <w:t>号）：</w:t>
      </w:r>
      <w:r>
        <w:rPr>
          <w:rFonts w:ascii="Times New Roman" w:eastAsia="仿宋_GB2312" w:hAnsi="仿宋_GB2312" w:hint="eastAsia"/>
          <w:bCs/>
          <w:sz w:val="32"/>
          <w:szCs w:val="32"/>
        </w:rPr>
        <w:t>关于推行高标准农田工程质量保险制度的建议。随着高标准农田建设的逐年推进，可能存在工程建设完成后质量缺陷、管护服务缺失等问题。</w:t>
      </w:r>
      <w:r>
        <w:rPr>
          <w:rFonts w:ascii="Times New Roman" w:eastAsia="仿宋_GB2312" w:hAnsi="仿宋_GB2312" w:hint="eastAsia"/>
          <w:sz w:val="32"/>
          <w:szCs w:val="32"/>
        </w:rPr>
        <w:t>建议：</w:t>
      </w:r>
      <w:r>
        <w:rPr>
          <w:rFonts w:ascii="Times New Roman" w:eastAsia="仿宋_GB2312" w:hAnsi="Times New Roman"/>
          <w:sz w:val="32"/>
          <w:szCs w:val="32"/>
        </w:rPr>
        <w:t>1.</w:t>
      </w:r>
      <w:r>
        <w:rPr>
          <w:rFonts w:ascii="Times New Roman" w:eastAsia="仿宋_GB2312" w:hAnsi="仿宋_GB2312" w:hint="eastAsia"/>
          <w:sz w:val="32"/>
          <w:szCs w:val="32"/>
        </w:rPr>
        <w:t>出台鼓励开展高标准农田建设维管保险试点政策，健全完善工程质量管理制度。</w:t>
      </w:r>
      <w:r>
        <w:rPr>
          <w:rFonts w:ascii="Times New Roman" w:eastAsia="仿宋_GB2312" w:hAnsi="Times New Roman"/>
          <w:sz w:val="32"/>
          <w:szCs w:val="32"/>
        </w:rPr>
        <w:t>2.</w:t>
      </w:r>
      <w:r>
        <w:rPr>
          <w:rFonts w:ascii="Times New Roman" w:eastAsia="仿宋_GB2312" w:hAnsi="仿宋_GB2312" w:hint="eastAsia"/>
          <w:sz w:val="32"/>
          <w:szCs w:val="32"/>
        </w:rPr>
        <w:t>加大财政资金投入，建立具有地方特色的农田维管保险资金模式。升级高标准农田</w:t>
      </w:r>
      <w:r>
        <w:rPr>
          <w:rFonts w:ascii="Times New Roman" w:eastAsia="仿宋_GB2312" w:hAnsi="Times New Roman"/>
          <w:sz w:val="32"/>
          <w:szCs w:val="32"/>
        </w:rPr>
        <w:t xml:space="preserve">IDI </w:t>
      </w:r>
      <w:r>
        <w:rPr>
          <w:rFonts w:ascii="Times New Roman" w:eastAsia="仿宋_GB2312" w:hAnsi="仿宋_GB2312" w:hint="eastAsia"/>
          <w:sz w:val="32"/>
          <w:szCs w:val="32"/>
        </w:rPr>
        <w:t>保险方案（保障</w:t>
      </w:r>
      <w:r>
        <w:rPr>
          <w:rFonts w:ascii="Times New Roman" w:eastAsia="仿宋_GB2312" w:hAnsi="Times New Roman"/>
          <w:sz w:val="32"/>
          <w:szCs w:val="32"/>
        </w:rPr>
        <w:t>+TIS+</w:t>
      </w:r>
      <w:r>
        <w:rPr>
          <w:rFonts w:ascii="Times New Roman" w:eastAsia="仿宋_GB2312" w:hAnsi="仿宋_GB2312" w:hint="eastAsia"/>
          <w:sz w:val="32"/>
          <w:szCs w:val="32"/>
        </w:rPr>
        <w:t>维保），重在后期质量管理和维保。</w:t>
      </w:r>
      <w:r>
        <w:rPr>
          <w:rFonts w:ascii="Times New Roman" w:eastAsia="仿宋_GB2312" w:hAnsi="Times New Roman"/>
          <w:sz w:val="32"/>
          <w:szCs w:val="32"/>
        </w:rPr>
        <w:t>3.</w:t>
      </w:r>
      <w:r>
        <w:rPr>
          <w:rFonts w:ascii="Times New Roman" w:eastAsia="仿宋_GB2312" w:hAnsi="仿宋_GB2312" w:hint="eastAsia"/>
          <w:sz w:val="32"/>
          <w:szCs w:val="32"/>
        </w:rPr>
        <w:t>引导县域乡镇营业网点多、熟悉当地农业保险业务的保险机构优先试点开展保险工作，多渠道筹集保险资金。</w:t>
      </w:r>
    </w:p>
    <w:p w:rsidR="0093005F" w:rsidRDefault="0093005F" w:rsidP="00377BC0">
      <w:pPr>
        <w:spacing w:line="560" w:lineRule="exact"/>
        <w:ind w:firstLineChars="200" w:firstLine="31680"/>
        <w:rPr>
          <w:rFonts w:ascii="Times New Roman" w:eastAsia="黑体" w:hAnsi="Times New Roman"/>
          <w:bCs/>
          <w:sz w:val="32"/>
          <w:szCs w:val="32"/>
        </w:rPr>
      </w:pPr>
      <w:r>
        <w:rPr>
          <w:rFonts w:ascii="Times New Roman" w:eastAsia="黑体" w:hAnsi="黑体" w:hint="eastAsia"/>
          <w:bCs/>
          <w:sz w:val="32"/>
          <w:szCs w:val="32"/>
        </w:rPr>
        <w:t>二、工业环保方面（</w:t>
      </w:r>
      <w:r>
        <w:rPr>
          <w:rFonts w:ascii="Times New Roman" w:eastAsia="黑体" w:hAnsi="Times New Roman"/>
          <w:bCs/>
          <w:sz w:val="32"/>
          <w:szCs w:val="32"/>
        </w:rPr>
        <w:t>7</w:t>
      </w:r>
      <w:r>
        <w:rPr>
          <w:rFonts w:ascii="Times New Roman" w:eastAsia="黑体" w:hAnsi="黑体" w:hint="eastAsia"/>
          <w:bCs/>
          <w:sz w:val="32"/>
          <w:szCs w:val="32"/>
        </w:rPr>
        <w:t>件）</w:t>
      </w:r>
    </w:p>
    <w:p w:rsidR="0093005F" w:rsidRDefault="0093005F" w:rsidP="00377BC0">
      <w:pPr>
        <w:spacing w:line="560" w:lineRule="exact"/>
        <w:ind w:firstLineChars="200" w:firstLine="31680"/>
        <w:rPr>
          <w:rFonts w:ascii="Times New Roman" w:eastAsia="仿宋_GB2312" w:hAnsi="仿宋_GB2312"/>
          <w:sz w:val="32"/>
          <w:szCs w:val="32"/>
        </w:rPr>
      </w:pPr>
      <w:r>
        <w:rPr>
          <w:rFonts w:ascii="Times New Roman" w:hAnsi="宋体" w:hint="eastAsia"/>
          <w:sz w:val="32"/>
          <w:szCs w:val="32"/>
        </w:rPr>
        <w:t>△</w:t>
      </w:r>
      <w:r>
        <w:rPr>
          <w:rFonts w:ascii="Times New Roman" w:eastAsia="仿宋_GB2312" w:hAnsi="仿宋_GB2312" w:hint="eastAsia"/>
          <w:sz w:val="32"/>
          <w:szCs w:val="32"/>
        </w:rPr>
        <w:t>城厢镇郁展翔代表提出（第</w:t>
      </w:r>
      <w:r>
        <w:rPr>
          <w:rFonts w:ascii="Times New Roman" w:eastAsia="仿宋_GB2312" w:hAnsi="Times New Roman"/>
          <w:sz w:val="32"/>
          <w:szCs w:val="32"/>
        </w:rPr>
        <w:t>44</w:t>
      </w:r>
      <w:r>
        <w:rPr>
          <w:rFonts w:ascii="Times New Roman" w:eastAsia="仿宋_GB2312" w:hAnsi="仿宋_GB2312" w:hint="eastAsia"/>
          <w:sz w:val="32"/>
          <w:szCs w:val="32"/>
        </w:rPr>
        <w:t>号）：关于推动中小型企业数字化转型的建议。疫情对中小企业的经济运行带来了很大的冲击，我国目前大力推行的数字化转型，可帮助企业提升自身的健康度和抗风险能力。虽然国家及地方政府推出了大量的相关政策，但在中小型企业中收效并不显著，数字化转型成功率低于</w:t>
      </w:r>
      <w:r>
        <w:rPr>
          <w:rFonts w:ascii="Times New Roman" w:eastAsia="仿宋_GB2312" w:hAnsi="仿宋_GB2312"/>
          <w:sz w:val="32"/>
          <w:szCs w:val="32"/>
        </w:rPr>
        <w:t>30%</w:t>
      </w:r>
      <w:r>
        <w:rPr>
          <w:rFonts w:ascii="Times New Roman" w:eastAsia="仿宋_GB2312" w:hAnsi="仿宋_GB2312" w:hint="eastAsia"/>
          <w:sz w:val="32"/>
          <w:szCs w:val="32"/>
        </w:rPr>
        <w:t>。建议：</w:t>
      </w:r>
      <w:r>
        <w:rPr>
          <w:rFonts w:ascii="Times New Roman" w:eastAsia="仿宋_GB2312" w:hAnsi="仿宋_GB2312"/>
          <w:sz w:val="32"/>
          <w:szCs w:val="32"/>
        </w:rPr>
        <w:t>1.</w:t>
      </w:r>
      <w:r>
        <w:rPr>
          <w:rFonts w:ascii="Times New Roman" w:eastAsia="仿宋_GB2312" w:hAnsi="仿宋_GB2312" w:hint="eastAsia"/>
          <w:sz w:val="32"/>
          <w:szCs w:val="32"/>
        </w:rPr>
        <w:t>帮助企业设立数字化转型执行官，专人专事负责企业的数字化转型以及政府政策的对接。</w:t>
      </w:r>
      <w:r>
        <w:rPr>
          <w:rFonts w:ascii="Times New Roman" w:eastAsia="仿宋_GB2312" w:hAnsi="仿宋_GB2312"/>
          <w:sz w:val="32"/>
          <w:szCs w:val="32"/>
        </w:rPr>
        <w:t>2.</w:t>
      </w:r>
      <w:r>
        <w:rPr>
          <w:rFonts w:ascii="Times New Roman" w:eastAsia="仿宋_GB2312" w:hAnsi="仿宋_GB2312" w:hint="eastAsia"/>
          <w:sz w:val="32"/>
          <w:szCs w:val="32"/>
        </w:rPr>
        <w:t>定期组织学习培训，牵头中科院、信通院、三大运营商等帮助企业进行咨询培训。</w:t>
      </w:r>
      <w:r>
        <w:rPr>
          <w:rFonts w:ascii="Times New Roman" w:eastAsia="仿宋_GB2312" w:hAnsi="仿宋_GB2312"/>
          <w:sz w:val="32"/>
          <w:szCs w:val="32"/>
        </w:rPr>
        <w:t>3.</w:t>
      </w:r>
      <w:r>
        <w:rPr>
          <w:rFonts w:ascii="Times New Roman" w:eastAsia="仿宋_GB2312" w:hAnsi="仿宋_GB2312" w:hint="eastAsia"/>
          <w:sz w:val="32"/>
          <w:szCs w:val="32"/>
        </w:rPr>
        <w:t>整合当地区域内优质的数字化服务资源，帮助企业进行对接。</w:t>
      </w:r>
      <w:r>
        <w:rPr>
          <w:rFonts w:ascii="Times New Roman" w:eastAsia="仿宋_GB2312" w:hAnsi="仿宋_GB2312"/>
          <w:sz w:val="32"/>
          <w:szCs w:val="32"/>
        </w:rPr>
        <w:t>4.</w:t>
      </w:r>
      <w:r>
        <w:rPr>
          <w:rFonts w:ascii="Times New Roman" w:eastAsia="仿宋_GB2312" w:hAnsi="仿宋_GB2312" w:hint="eastAsia"/>
          <w:sz w:val="32"/>
          <w:szCs w:val="32"/>
        </w:rPr>
        <w:t>打造成功案例后进行宣传和推广。</w:t>
      </w:r>
    </w:p>
    <w:p w:rsidR="0093005F" w:rsidRDefault="0093005F" w:rsidP="00377BC0">
      <w:pPr>
        <w:spacing w:line="560" w:lineRule="exact"/>
        <w:ind w:firstLineChars="200" w:firstLine="31680"/>
        <w:rPr>
          <w:rFonts w:ascii="Times New Roman" w:eastAsia="仿宋_GB2312" w:hAnsi="Times New Roman"/>
          <w:sz w:val="32"/>
          <w:szCs w:val="32"/>
        </w:rPr>
      </w:pPr>
      <w:r>
        <w:rPr>
          <w:rFonts w:ascii="Times New Roman" w:hAnsi="宋体" w:hint="eastAsia"/>
          <w:sz w:val="32"/>
          <w:szCs w:val="32"/>
        </w:rPr>
        <w:t>△</w:t>
      </w:r>
      <w:r>
        <w:rPr>
          <w:rFonts w:ascii="Times New Roman" w:eastAsia="仿宋_GB2312" w:hAnsi="仿宋_GB2312" w:hint="eastAsia"/>
          <w:sz w:val="32"/>
          <w:szCs w:val="32"/>
        </w:rPr>
        <w:t>双凤镇龚晓青代表提出（第</w:t>
      </w:r>
      <w:r>
        <w:rPr>
          <w:rFonts w:ascii="Times New Roman" w:eastAsia="仿宋_GB2312" w:hAnsi="Times New Roman"/>
          <w:sz w:val="32"/>
          <w:szCs w:val="32"/>
        </w:rPr>
        <w:t>62</w:t>
      </w:r>
      <w:r>
        <w:rPr>
          <w:rFonts w:ascii="Times New Roman" w:eastAsia="仿宋_GB2312" w:hAnsi="仿宋_GB2312" w:hint="eastAsia"/>
          <w:sz w:val="32"/>
          <w:szCs w:val="32"/>
        </w:rPr>
        <w:t>号）：关于构建现代产业体系，加快我市民营经济转型升级的建议。在各方面成本提升、能耗双控的</w:t>
      </w:r>
      <w:r>
        <w:rPr>
          <w:rFonts w:ascii="Times New Roman" w:eastAsia="仿宋_GB2312" w:hAnsi="Times New Roman"/>
          <w:sz w:val="32"/>
          <w:szCs w:val="32"/>
        </w:rPr>
        <w:t>“</w:t>
      </w:r>
      <w:r>
        <w:rPr>
          <w:rFonts w:ascii="Times New Roman" w:eastAsia="仿宋_GB2312" w:hAnsi="仿宋_GB2312" w:hint="eastAsia"/>
          <w:sz w:val="32"/>
          <w:szCs w:val="32"/>
        </w:rPr>
        <w:t>双碳</w:t>
      </w:r>
      <w:r>
        <w:rPr>
          <w:rFonts w:ascii="Times New Roman" w:eastAsia="仿宋_GB2312" w:hAnsi="Times New Roman"/>
          <w:sz w:val="32"/>
          <w:szCs w:val="32"/>
        </w:rPr>
        <w:t>”</w:t>
      </w:r>
      <w:r>
        <w:rPr>
          <w:rFonts w:ascii="Times New Roman" w:eastAsia="仿宋_GB2312" w:hAnsi="仿宋_GB2312" w:hint="eastAsia"/>
          <w:sz w:val="32"/>
          <w:szCs w:val="32"/>
        </w:rPr>
        <w:t>目标和市场需求不断升级的新发展形势下，太仓民营经济急需转型升级。建议：</w:t>
      </w:r>
      <w:r>
        <w:rPr>
          <w:rFonts w:ascii="Times New Roman" w:eastAsia="仿宋_GB2312" w:hAnsi="Times New Roman"/>
          <w:sz w:val="32"/>
          <w:szCs w:val="32"/>
        </w:rPr>
        <w:t>1</w:t>
      </w:r>
      <w:r>
        <w:rPr>
          <w:rFonts w:ascii="Times New Roman" w:eastAsia="仿宋_GB2312" w:hAnsi="仿宋_GB2312"/>
          <w:sz w:val="32"/>
          <w:szCs w:val="32"/>
        </w:rPr>
        <w:t>.</w:t>
      </w:r>
      <w:r>
        <w:rPr>
          <w:rFonts w:ascii="Times New Roman" w:eastAsia="仿宋_GB2312" w:hAnsi="仿宋_GB2312" w:hint="eastAsia"/>
          <w:sz w:val="32"/>
          <w:szCs w:val="32"/>
        </w:rPr>
        <w:t>利用重点领域构建现代产业体系，带动民营企业向服务制造转型。</w:t>
      </w:r>
      <w:r>
        <w:rPr>
          <w:rFonts w:ascii="Times New Roman" w:eastAsia="仿宋_GB2312" w:hAnsi="Times New Roman"/>
          <w:sz w:val="32"/>
          <w:szCs w:val="32"/>
        </w:rPr>
        <w:t>2</w:t>
      </w:r>
      <w:r>
        <w:rPr>
          <w:rFonts w:ascii="Times New Roman" w:eastAsia="仿宋_GB2312" w:hAnsi="仿宋_GB2312"/>
          <w:sz w:val="32"/>
          <w:szCs w:val="32"/>
        </w:rPr>
        <w:t>.</w:t>
      </w:r>
      <w:r>
        <w:rPr>
          <w:rFonts w:ascii="Times New Roman" w:eastAsia="仿宋_GB2312" w:hAnsi="仿宋_GB2312" w:hint="eastAsia"/>
          <w:sz w:val="32"/>
          <w:szCs w:val="32"/>
        </w:rPr>
        <w:t>加快绿色金融发展，支持民营企业转型融资需求。</w:t>
      </w:r>
      <w:r>
        <w:rPr>
          <w:rFonts w:ascii="Times New Roman" w:eastAsia="仿宋_GB2312" w:hAnsi="Times New Roman"/>
          <w:sz w:val="32"/>
          <w:szCs w:val="32"/>
        </w:rPr>
        <w:t>3</w:t>
      </w:r>
      <w:r>
        <w:rPr>
          <w:rFonts w:ascii="Times New Roman" w:eastAsia="仿宋_GB2312" w:hAnsi="仿宋_GB2312"/>
          <w:sz w:val="32"/>
          <w:szCs w:val="32"/>
        </w:rPr>
        <w:t>.</w:t>
      </w:r>
      <w:r>
        <w:rPr>
          <w:rFonts w:ascii="Times New Roman" w:eastAsia="仿宋_GB2312" w:hAnsi="仿宋_GB2312" w:hint="eastAsia"/>
          <w:sz w:val="32"/>
          <w:szCs w:val="32"/>
        </w:rPr>
        <w:t>鼓励民营企业自主创新，促进创新成果转化。</w:t>
      </w:r>
      <w:r>
        <w:rPr>
          <w:rFonts w:ascii="Times New Roman" w:eastAsia="仿宋_GB2312" w:hAnsi="Times New Roman"/>
          <w:sz w:val="32"/>
          <w:szCs w:val="32"/>
        </w:rPr>
        <w:t>4</w:t>
      </w:r>
      <w:r>
        <w:rPr>
          <w:rFonts w:ascii="Times New Roman" w:eastAsia="仿宋_GB2312" w:hAnsi="仿宋_GB2312"/>
          <w:sz w:val="32"/>
          <w:szCs w:val="32"/>
        </w:rPr>
        <w:t>.</w:t>
      </w:r>
      <w:r>
        <w:rPr>
          <w:rFonts w:ascii="Times New Roman" w:eastAsia="仿宋_GB2312" w:hAnsi="仿宋_GB2312" w:hint="eastAsia"/>
          <w:sz w:val="32"/>
          <w:szCs w:val="32"/>
        </w:rPr>
        <w:t>引导民营企业制度现代化、管理科学化，促进提质增效。</w:t>
      </w:r>
      <w:r>
        <w:rPr>
          <w:rFonts w:ascii="Times New Roman" w:eastAsia="仿宋_GB2312" w:hAnsi="Times New Roman"/>
          <w:sz w:val="32"/>
          <w:szCs w:val="32"/>
        </w:rPr>
        <w:t>5</w:t>
      </w:r>
      <w:r>
        <w:rPr>
          <w:rFonts w:ascii="Times New Roman" w:eastAsia="仿宋_GB2312" w:hAnsi="仿宋_GB2312"/>
          <w:sz w:val="32"/>
          <w:szCs w:val="32"/>
        </w:rPr>
        <w:t>.</w:t>
      </w:r>
      <w:r>
        <w:rPr>
          <w:rFonts w:ascii="Times New Roman" w:eastAsia="仿宋_GB2312" w:hAnsi="仿宋_GB2312" w:hint="eastAsia"/>
          <w:sz w:val="32"/>
          <w:szCs w:val="32"/>
        </w:rPr>
        <w:t>鼓励国有、外资企业与民营企业的战略合作，深化混合所有制改革。</w:t>
      </w:r>
    </w:p>
    <w:p w:rsidR="0093005F" w:rsidRDefault="0093005F" w:rsidP="00377BC0">
      <w:pPr>
        <w:spacing w:line="560" w:lineRule="exact"/>
        <w:ind w:firstLineChars="200" w:firstLine="31680"/>
        <w:rPr>
          <w:rFonts w:ascii="Times New Roman" w:eastAsia="仿宋_GB2312" w:hAnsi="Times New Roman"/>
          <w:sz w:val="32"/>
          <w:szCs w:val="32"/>
        </w:rPr>
      </w:pPr>
      <w:r>
        <w:rPr>
          <w:rFonts w:ascii="Times New Roman" w:hAnsi="宋体" w:hint="eastAsia"/>
          <w:sz w:val="32"/>
          <w:szCs w:val="32"/>
        </w:rPr>
        <w:t>△</w:t>
      </w:r>
      <w:r>
        <w:rPr>
          <w:rFonts w:ascii="Times New Roman" w:eastAsia="仿宋_GB2312" w:hAnsi="仿宋_GB2312" w:hint="eastAsia"/>
          <w:sz w:val="32"/>
          <w:szCs w:val="32"/>
        </w:rPr>
        <w:t>港区梁月初代表提出（第</w:t>
      </w:r>
      <w:r>
        <w:rPr>
          <w:rFonts w:ascii="Times New Roman" w:eastAsia="仿宋_GB2312" w:hAnsi="Times New Roman"/>
          <w:sz w:val="32"/>
          <w:szCs w:val="32"/>
        </w:rPr>
        <w:t>70</w:t>
      </w:r>
      <w:r>
        <w:rPr>
          <w:rFonts w:ascii="Times New Roman" w:eastAsia="仿宋_GB2312" w:hAnsi="仿宋_GB2312" w:hint="eastAsia"/>
          <w:sz w:val="32"/>
          <w:szCs w:val="32"/>
        </w:rPr>
        <w:t>号）：关于建立区域企业需求信息平台的建议。当前存在部分企业靠自身资源难以寻得发展机会和部分良好的企业资源难以得到发掘和利用的矛盾。建议：通过政府、商会或协会牵头建立企业需求</w:t>
      </w:r>
      <w:r>
        <w:rPr>
          <w:rFonts w:ascii="Times New Roman" w:eastAsia="仿宋_GB2312" w:hAnsi="Times New Roman"/>
          <w:sz w:val="32"/>
          <w:szCs w:val="32"/>
        </w:rPr>
        <w:t>“</w:t>
      </w:r>
      <w:r>
        <w:rPr>
          <w:rFonts w:ascii="Times New Roman" w:eastAsia="仿宋_GB2312" w:hAnsi="仿宋_GB2312" w:hint="eastAsia"/>
          <w:sz w:val="32"/>
          <w:szCs w:val="32"/>
        </w:rPr>
        <w:t>信息沟通平台</w:t>
      </w:r>
      <w:r>
        <w:rPr>
          <w:rFonts w:ascii="Times New Roman" w:eastAsia="仿宋_GB2312" w:hAnsi="Times New Roman"/>
          <w:sz w:val="32"/>
          <w:szCs w:val="32"/>
        </w:rPr>
        <w:t>”</w:t>
      </w:r>
      <w:r>
        <w:rPr>
          <w:rFonts w:ascii="Times New Roman" w:eastAsia="仿宋_GB2312" w:hAnsi="仿宋_GB2312" w:hint="eastAsia"/>
          <w:sz w:val="32"/>
          <w:szCs w:val="32"/>
        </w:rPr>
        <w:t>，推动区域企业间的合作共赢。平台功能包括：建立企业名录，方便识别相关客户；发布需求信息和多余等，促进企业相互合作；支持错峰人力资源借用或代工模式；实时发布、更新政府最新政策、讯息。</w:t>
      </w:r>
    </w:p>
    <w:p w:rsidR="0093005F" w:rsidRDefault="0093005F" w:rsidP="00377BC0">
      <w:pPr>
        <w:spacing w:line="560" w:lineRule="exact"/>
        <w:ind w:firstLineChars="200" w:firstLine="31680"/>
        <w:rPr>
          <w:rFonts w:ascii="Times New Roman" w:eastAsia="仿宋_GB2312" w:hAnsi="仿宋_GB2312"/>
          <w:sz w:val="32"/>
          <w:szCs w:val="32"/>
        </w:rPr>
      </w:pPr>
      <w:r>
        <w:rPr>
          <w:rFonts w:ascii="Times New Roman" w:hAnsi="宋体" w:hint="eastAsia"/>
          <w:sz w:val="32"/>
          <w:szCs w:val="32"/>
        </w:rPr>
        <w:t>△</w:t>
      </w:r>
      <w:r>
        <w:rPr>
          <w:rFonts w:ascii="Times New Roman" w:eastAsia="仿宋_GB2312" w:hAnsi="仿宋_GB2312" w:hint="eastAsia"/>
          <w:sz w:val="32"/>
          <w:szCs w:val="32"/>
        </w:rPr>
        <w:t>双凤镇毛华平代表提出（第</w:t>
      </w:r>
      <w:r>
        <w:rPr>
          <w:rFonts w:ascii="Times New Roman" w:eastAsia="仿宋_GB2312" w:hAnsi="Times New Roman"/>
          <w:sz w:val="32"/>
          <w:szCs w:val="32"/>
        </w:rPr>
        <w:t>75</w:t>
      </w:r>
      <w:r>
        <w:rPr>
          <w:rFonts w:ascii="Times New Roman" w:eastAsia="仿宋_GB2312" w:hAnsi="仿宋_GB2312" w:hint="eastAsia"/>
          <w:sz w:val="32"/>
          <w:szCs w:val="32"/>
        </w:rPr>
        <w:t>号）：关于</w:t>
      </w:r>
      <w:r>
        <w:rPr>
          <w:rFonts w:ascii="Times New Roman" w:eastAsia="仿宋_GB2312" w:hAnsi="Times New Roman"/>
          <w:sz w:val="32"/>
          <w:szCs w:val="32"/>
        </w:rPr>
        <w:t>“</w:t>
      </w:r>
      <w:r>
        <w:rPr>
          <w:rFonts w:ascii="Times New Roman" w:eastAsia="仿宋_GB2312" w:hAnsi="仿宋_GB2312" w:hint="eastAsia"/>
          <w:sz w:val="32"/>
          <w:szCs w:val="32"/>
        </w:rPr>
        <w:t>解决用工难的另一思路，做好本土需求与本土资源的匹配</w:t>
      </w:r>
      <w:r>
        <w:rPr>
          <w:rFonts w:ascii="Times New Roman" w:eastAsia="仿宋_GB2312" w:hAnsi="Times New Roman"/>
          <w:sz w:val="32"/>
          <w:szCs w:val="32"/>
        </w:rPr>
        <w:t>”</w:t>
      </w:r>
      <w:r>
        <w:rPr>
          <w:rFonts w:ascii="Times New Roman" w:eastAsia="仿宋_GB2312" w:hAnsi="仿宋_GB2312" w:hint="eastAsia"/>
          <w:sz w:val="32"/>
          <w:szCs w:val="32"/>
        </w:rPr>
        <w:t>的建议。近年来，各企业尤其是劳动密集型企业普遍出现用人难、留人难的问题。建议：</w:t>
      </w:r>
      <w:r>
        <w:rPr>
          <w:rFonts w:ascii="Times New Roman" w:eastAsia="仿宋_GB2312" w:hAnsi="Times New Roman"/>
          <w:sz w:val="32"/>
          <w:szCs w:val="32"/>
        </w:rPr>
        <w:t>1</w:t>
      </w:r>
      <w:r>
        <w:rPr>
          <w:rFonts w:ascii="Times New Roman" w:eastAsia="仿宋_GB2312" w:hAnsi="仿宋_GB2312"/>
          <w:sz w:val="32"/>
          <w:szCs w:val="32"/>
        </w:rPr>
        <w:t>.</w:t>
      </w:r>
      <w:r>
        <w:rPr>
          <w:rFonts w:ascii="Times New Roman" w:eastAsia="仿宋_GB2312" w:hAnsi="仿宋_GB2312" w:hint="eastAsia"/>
          <w:sz w:val="32"/>
          <w:szCs w:val="32"/>
        </w:rPr>
        <w:t>做好人力资源需求与供给的数据统计工作。</w:t>
      </w:r>
      <w:r>
        <w:rPr>
          <w:rFonts w:ascii="Times New Roman" w:eastAsia="仿宋_GB2312" w:hAnsi="Times New Roman"/>
          <w:sz w:val="32"/>
          <w:szCs w:val="32"/>
        </w:rPr>
        <w:t>2</w:t>
      </w:r>
      <w:r>
        <w:rPr>
          <w:rFonts w:ascii="Times New Roman" w:eastAsia="仿宋_GB2312" w:hAnsi="仿宋_GB2312"/>
          <w:sz w:val="32"/>
          <w:szCs w:val="32"/>
        </w:rPr>
        <w:t>.</w:t>
      </w:r>
      <w:r>
        <w:rPr>
          <w:rFonts w:ascii="Times New Roman" w:eastAsia="仿宋_GB2312" w:hAnsi="仿宋_GB2312" w:hint="eastAsia"/>
          <w:sz w:val="32"/>
          <w:szCs w:val="32"/>
        </w:rPr>
        <w:t>理解本土人力资源对太仓经济发展的重要程度和辐射效应，与上海等周边大城市做人力资源的定向输出，加强跨区域合作。</w:t>
      </w:r>
      <w:r>
        <w:rPr>
          <w:rFonts w:ascii="Times New Roman" w:eastAsia="仿宋_GB2312" w:hAnsi="Times New Roman"/>
          <w:sz w:val="32"/>
          <w:szCs w:val="32"/>
        </w:rPr>
        <w:t>3</w:t>
      </w:r>
      <w:r>
        <w:rPr>
          <w:rFonts w:ascii="Times New Roman" w:eastAsia="仿宋_GB2312" w:hAnsi="仿宋_GB2312"/>
          <w:sz w:val="32"/>
          <w:szCs w:val="32"/>
        </w:rPr>
        <w:t>.</w:t>
      </w:r>
      <w:r>
        <w:rPr>
          <w:rFonts w:ascii="Times New Roman" w:eastAsia="仿宋_GB2312" w:hAnsi="仿宋_GB2312" w:hint="eastAsia"/>
          <w:sz w:val="32"/>
          <w:szCs w:val="32"/>
        </w:rPr>
        <w:t>为本土人力资源配套优惠政策。</w:t>
      </w:r>
      <w:r>
        <w:rPr>
          <w:rFonts w:ascii="Times New Roman" w:eastAsia="仿宋_GB2312" w:hAnsi="Times New Roman"/>
          <w:sz w:val="32"/>
          <w:szCs w:val="32"/>
        </w:rPr>
        <w:t>4</w:t>
      </w:r>
      <w:r>
        <w:rPr>
          <w:rFonts w:ascii="Times New Roman" w:eastAsia="仿宋_GB2312" w:hAnsi="仿宋_GB2312"/>
          <w:sz w:val="32"/>
          <w:szCs w:val="32"/>
        </w:rPr>
        <w:t>.</w:t>
      </w:r>
      <w:r>
        <w:rPr>
          <w:rFonts w:ascii="Times New Roman" w:eastAsia="仿宋_GB2312" w:hAnsi="仿宋_GB2312" w:hint="eastAsia"/>
          <w:sz w:val="32"/>
          <w:szCs w:val="32"/>
        </w:rPr>
        <w:t>建立人力资源培养基地，同时建立学校与企业的联动机制，做更深程度更广范围的人力资源匹配。</w:t>
      </w:r>
      <w:r>
        <w:rPr>
          <w:rFonts w:ascii="Times New Roman" w:eastAsia="仿宋_GB2312" w:hAnsi="Times New Roman"/>
          <w:sz w:val="32"/>
          <w:szCs w:val="32"/>
        </w:rPr>
        <w:t>5</w:t>
      </w:r>
      <w:r>
        <w:rPr>
          <w:rFonts w:ascii="Times New Roman" w:eastAsia="仿宋_GB2312" w:hAnsi="仿宋_GB2312"/>
          <w:sz w:val="32"/>
          <w:szCs w:val="32"/>
        </w:rPr>
        <w:t>.</w:t>
      </w:r>
      <w:r>
        <w:rPr>
          <w:rFonts w:ascii="Times New Roman" w:eastAsia="仿宋_GB2312" w:hAnsi="仿宋_GB2312" w:hint="eastAsia"/>
          <w:sz w:val="32"/>
          <w:szCs w:val="32"/>
        </w:rPr>
        <w:t>政府、企业、学校、专业服务机构和社会力量共同发力，激活本土人力资源。</w:t>
      </w:r>
    </w:p>
    <w:p w:rsidR="0093005F" w:rsidRDefault="0093005F" w:rsidP="00377BC0">
      <w:pPr>
        <w:spacing w:line="560" w:lineRule="exact"/>
        <w:ind w:firstLineChars="200" w:firstLine="31680"/>
        <w:rPr>
          <w:rFonts w:ascii="Times New Roman" w:eastAsia="仿宋_GB2312" w:hAnsi="Times New Roman"/>
          <w:sz w:val="32"/>
          <w:szCs w:val="32"/>
        </w:rPr>
      </w:pPr>
      <w:r>
        <w:rPr>
          <w:rFonts w:ascii="Times New Roman" w:hAnsi="宋体" w:hint="eastAsia"/>
          <w:sz w:val="32"/>
          <w:szCs w:val="32"/>
        </w:rPr>
        <w:t>△</w:t>
      </w:r>
      <w:r>
        <w:rPr>
          <w:rFonts w:ascii="Times New Roman" w:eastAsia="仿宋_GB2312" w:hAnsi="仿宋_GB2312" w:hint="eastAsia"/>
          <w:sz w:val="32"/>
          <w:szCs w:val="32"/>
        </w:rPr>
        <w:t>双凤镇朱献文代表提出（第</w:t>
      </w:r>
      <w:r>
        <w:rPr>
          <w:rFonts w:ascii="Times New Roman" w:eastAsia="仿宋_GB2312" w:hAnsi="Times New Roman"/>
          <w:sz w:val="32"/>
          <w:szCs w:val="32"/>
        </w:rPr>
        <w:t>77</w:t>
      </w:r>
      <w:r>
        <w:rPr>
          <w:rFonts w:ascii="Times New Roman" w:eastAsia="仿宋_GB2312" w:hAnsi="仿宋_GB2312" w:hint="eastAsia"/>
          <w:sz w:val="32"/>
          <w:szCs w:val="32"/>
        </w:rPr>
        <w:t>号）：关于在疫情影响下中小企业生存发展的建议。</w:t>
      </w:r>
      <w:r>
        <w:rPr>
          <w:rFonts w:ascii="Times New Roman" w:eastAsia="仿宋_GB2312" w:hAnsi="Times New Roman"/>
          <w:sz w:val="32"/>
          <w:szCs w:val="32"/>
        </w:rPr>
        <w:t>2020</w:t>
      </w:r>
      <w:r>
        <w:rPr>
          <w:rFonts w:ascii="Times New Roman" w:eastAsia="仿宋_GB2312" w:hAnsi="仿宋_GB2312" w:hint="eastAsia"/>
          <w:sz w:val="32"/>
          <w:szCs w:val="32"/>
        </w:rPr>
        <w:t>年新冠肺炎疫情爆发以来，中小企业因自身规模较小，实力较弱，抗风险能力较低，遭遇了严峻的生存挑战。建议：</w:t>
      </w:r>
      <w:r>
        <w:rPr>
          <w:rFonts w:ascii="Times New Roman" w:eastAsia="仿宋_GB2312" w:hAnsi="Times New Roman"/>
          <w:sz w:val="32"/>
          <w:szCs w:val="32"/>
        </w:rPr>
        <w:t>1</w:t>
      </w:r>
      <w:r>
        <w:rPr>
          <w:rFonts w:ascii="Times New Roman" w:eastAsia="仿宋_GB2312" w:hAnsi="仿宋_GB2312"/>
          <w:sz w:val="32"/>
          <w:szCs w:val="32"/>
        </w:rPr>
        <w:t>.</w:t>
      </w:r>
      <w:r>
        <w:rPr>
          <w:rFonts w:ascii="Times New Roman" w:eastAsia="仿宋_GB2312" w:hAnsi="仿宋_GB2312" w:hint="eastAsia"/>
          <w:sz w:val="32"/>
          <w:szCs w:val="32"/>
        </w:rPr>
        <w:t>加大政策支持力度，继续执行企业税收、事业保险等方面的补贴政策和援企稳岗政策。</w:t>
      </w:r>
      <w:r>
        <w:rPr>
          <w:rFonts w:ascii="Times New Roman" w:eastAsia="仿宋_GB2312" w:hAnsi="Times New Roman"/>
          <w:sz w:val="32"/>
          <w:szCs w:val="32"/>
        </w:rPr>
        <w:t>2</w:t>
      </w:r>
      <w:r>
        <w:rPr>
          <w:rFonts w:ascii="Times New Roman" w:eastAsia="仿宋_GB2312" w:hAnsi="仿宋_GB2312"/>
          <w:sz w:val="32"/>
          <w:szCs w:val="32"/>
        </w:rPr>
        <w:t>.</w:t>
      </w:r>
      <w:r>
        <w:rPr>
          <w:rFonts w:ascii="Times New Roman" w:eastAsia="仿宋_GB2312" w:hAnsi="仿宋_GB2312" w:hint="eastAsia"/>
          <w:sz w:val="32"/>
          <w:szCs w:val="32"/>
        </w:rPr>
        <w:t>减轻中小企业缴纳社会保险的负担，在社会保险的缴纳上给予一定程度的减免或补贴，适当提高个税起征点。</w:t>
      </w:r>
      <w:r>
        <w:rPr>
          <w:rFonts w:ascii="Times New Roman" w:eastAsia="仿宋_GB2312" w:hAnsi="Times New Roman"/>
          <w:sz w:val="32"/>
          <w:szCs w:val="32"/>
        </w:rPr>
        <w:t>3</w:t>
      </w:r>
      <w:r>
        <w:rPr>
          <w:rFonts w:ascii="Times New Roman" w:eastAsia="仿宋_GB2312" w:hAnsi="仿宋_GB2312"/>
          <w:sz w:val="32"/>
          <w:szCs w:val="32"/>
        </w:rPr>
        <w:t>.</w:t>
      </w:r>
      <w:r>
        <w:rPr>
          <w:rFonts w:ascii="Times New Roman" w:eastAsia="仿宋_GB2312" w:hAnsi="仿宋_GB2312" w:hint="eastAsia"/>
          <w:sz w:val="32"/>
          <w:szCs w:val="32"/>
        </w:rPr>
        <w:t>加强融资公共服务，政府搭建良好的洽谈平台，提高融资对接的匹配度和精准度，加大金融机构信贷投放，完善多元化融资担保体系，扩大直接融资规模。</w:t>
      </w:r>
      <w:r>
        <w:rPr>
          <w:rFonts w:ascii="Times New Roman" w:eastAsia="仿宋_GB2312" w:hAnsi="Times New Roman"/>
          <w:sz w:val="32"/>
          <w:szCs w:val="32"/>
        </w:rPr>
        <w:t>4</w:t>
      </w:r>
      <w:r>
        <w:rPr>
          <w:rFonts w:ascii="Times New Roman" w:eastAsia="仿宋_GB2312" w:hAnsi="仿宋_GB2312"/>
          <w:sz w:val="32"/>
          <w:szCs w:val="32"/>
        </w:rPr>
        <w:t>.</w:t>
      </w:r>
      <w:r>
        <w:rPr>
          <w:rFonts w:ascii="Times New Roman" w:eastAsia="仿宋_GB2312" w:hAnsi="仿宋_GB2312" w:hint="eastAsia"/>
          <w:sz w:val="32"/>
          <w:szCs w:val="32"/>
        </w:rPr>
        <w:t>做好政策引导，加大招商引资力度。</w:t>
      </w:r>
    </w:p>
    <w:p w:rsidR="0093005F" w:rsidRDefault="0093005F" w:rsidP="00377BC0">
      <w:pPr>
        <w:pStyle w:val="Index5"/>
        <w:spacing w:line="560" w:lineRule="exact"/>
        <w:ind w:left="0" w:firstLineChars="200" w:firstLine="31680"/>
        <w:rPr>
          <w:rFonts w:ascii="Times New Roman" w:eastAsia="仿宋_GB2312" w:hAnsi="仿宋_GB2312"/>
          <w:sz w:val="32"/>
          <w:szCs w:val="32"/>
        </w:rPr>
      </w:pPr>
      <w:r>
        <w:rPr>
          <w:rFonts w:ascii="Times New Roman" w:hAnsi="宋体" w:cs="Times New Roman" w:hint="eastAsia"/>
          <w:sz w:val="32"/>
          <w:szCs w:val="32"/>
        </w:rPr>
        <w:t>△</w:t>
      </w:r>
      <w:r>
        <w:rPr>
          <w:rFonts w:ascii="Times New Roman" w:eastAsia="仿宋_GB2312" w:hAnsi="仿宋_GB2312" w:cs="Times New Roman" w:hint="eastAsia"/>
          <w:sz w:val="32"/>
          <w:szCs w:val="32"/>
        </w:rPr>
        <w:t>沙溪镇周力强等</w:t>
      </w:r>
      <w:r>
        <w:rPr>
          <w:rFonts w:ascii="Times New Roman" w:eastAsia="仿宋_GB2312" w:hAnsi="Times New Roman" w:cs="Times New Roman"/>
          <w:sz w:val="32"/>
          <w:szCs w:val="32"/>
        </w:rPr>
        <w:t>10</w:t>
      </w:r>
      <w:r>
        <w:rPr>
          <w:rFonts w:ascii="Times New Roman" w:eastAsia="仿宋_GB2312" w:hAnsi="仿宋_GB2312" w:cs="Times New Roman" w:hint="eastAsia"/>
          <w:sz w:val="32"/>
          <w:szCs w:val="32"/>
        </w:rPr>
        <w:t>名代表提出（第</w:t>
      </w:r>
      <w:r>
        <w:rPr>
          <w:rFonts w:ascii="Times New Roman" w:eastAsia="仿宋_GB2312" w:hAnsi="Times New Roman" w:cs="Times New Roman"/>
          <w:sz w:val="32"/>
          <w:szCs w:val="32"/>
        </w:rPr>
        <w:t>79</w:t>
      </w:r>
      <w:r>
        <w:rPr>
          <w:rFonts w:ascii="Times New Roman" w:eastAsia="仿宋_GB2312" w:hAnsi="仿宋_GB2312" w:cs="Times New Roman" w:hint="eastAsia"/>
          <w:sz w:val="32"/>
          <w:szCs w:val="32"/>
        </w:rPr>
        <w:t>号，议案转建议）：关于推动生物医药产业集群发展的建议。近年来，太仓市生物医药产业园发展速度较快、态势良好，是太仓打造“</w:t>
      </w:r>
      <w:r>
        <w:rPr>
          <w:rFonts w:ascii="Times New Roman" w:eastAsia="仿宋_GB2312" w:hAnsi="仿宋_GB2312" w:cs="Times New Roman"/>
          <w:sz w:val="32"/>
          <w:szCs w:val="32"/>
        </w:rPr>
        <w:t>3+3</w:t>
      </w:r>
      <w:r>
        <w:rPr>
          <w:rFonts w:ascii="Times New Roman" w:eastAsia="仿宋_GB2312" w:hAnsi="仿宋_GB2312" w:cs="Times New Roman" w:hint="eastAsia"/>
          <w:sz w:val="32"/>
          <w:szCs w:val="32"/>
        </w:rPr>
        <w:t>”产业创新集群的重点之一。为加快生药园高标准打造“太仓药谷·科创蓝湾”步伐，进一步推动太仓生物医药产业发展壮大，建议：</w:t>
      </w:r>
      <w:r>
        <w:rPr>
          <w:rFonts w:ascii="Times New Roman" w:eastAsia="仿宋_GB2312" w:hAnsi="仿宋_GB2312" w:cs="Times New Roman"/>
          <w:sz w:val="32"/>
          <w:szCs w:val="32"/>
        </w:rPr>
        <w:t>1.</w:t>
      </w:r>
      <w:r>
        <w:rPr>
          <w:rFonts w:ascii="Times New Roman" w:eastAsia="仿宋_GB2312" w:hAnsi="仿宋_GB2312" w:cs="Times New Roman" w:hint="eastAsia"/>
          <w:sz w:val="32"/>
          <w:szCs w:val="32"/>
        </w:rPr>
        <w:t>把生物医药产业园管委会作为市政府直属事业单位，由沙溪镇管理。</w:t>
      </w:r>
      <w:r>
        <w:rPr>
          <w:rFonts w:ascii="Times New Roman" w:eastAsia="仿宋_GB2312" w:hAnsi="仿宋_GB2312" w:cs="Times New Roman"/>
          <w:sz w:val="32"/>
          <w:szCs w:val="32"/>
        </w:rPr>
        <w:t>2.</w:t>
      </w:r>
      <w:r>
        <w:rPr>
          <w:rFonts w:ascii="Times New Roman" w:eastAsia="仿宋_GB2312" w:hAnsi="仿宋_GB2312" w:cs="Times New Roman" w:hint="eastAsia"/>
          <w:sz w:val="32"/>
          <w:szCs w:val="32"/>
        </w:rPr>
        <w:t>太仓市生物医药产业领导小组更多关注生药园发展，加大市级母基金对生物医药产业的倾斜。</w:t>
      </w:r>
      <w:r>
        <w:rPr>
          <w:rFonts w:ascii="Times New Roman" w:eastAsia="仿宋_GB2312" w:hAnsi="仿宋_GB2312" w:cs="Times New Roman"/>
          <w:sz w:val="32"/>
          <w:szCs w:val="32"/>
        </w:rPr>
        <w:t>3.</w:t>
      </w:r>
      <w:r>
        <w:rPr>
          <w:rFonts w:ascii="Times New Roman" w:eastAsia="仿宋_GB2312" w:hAnsi="仿宋_GB2312" w:cs="Times New Roman" w:hint="eastAsia"/>
          <w:sz w:val="32"/>
          <w:szCs w:val="32"/>
        </w:rPr>
        <w:t>在基本农田的核减、空间规划等指标上给予生药园指标政策的倾斜。</w:t>
      </w:r>
      <w:r>
        <w:rPr>
          <w:rFonts w:ascii="Times New Roman" w:eastAsia="仿宋_GB2312" w:hAnsi="仿宋_GB2312" w:cs="Times New Roman"/>
          <w:sz w:val="32"/>
          <w:szCs w:val="32"/>
        </w:rPr>
        <w:t>4.</w:t>
      </w:r>
      <w:r>
        <w:rPr>
          <w:rFonts w:ascii="Times New Roman" w:eastAsia="仿宋_GB2312" w:hAnsi="仿宋_GB2312" w:cs="Times New Roman" w:hint="eastAsia"/>
          <w:sz w:val="32"/>
          <w:szCs w:val="32"/>
        </w:rPr>
        <w:t>完善生药园的交通出行、医疗配套等服务</w:t>
      </w:r>
      <w:r>
        <w:rPr>
          <w:rFonts w:ascii="Times New Roman" w:eastAsia="仿宋_GB2312" w:hAnsi="仿宋_GB2312" w:hint="eastAsia"/>
          <w:sz w:val="32"/>
          <w:szCs w:val="32"/>
        </w:rPr>
        <w:t>。</w:t>
      </w:r>
    </w:p>
    <w:p w:rsidR="0093005F" w:rsidRDefault="0093005F" w:rsidP="00377BC0">
      <w:pPr>
        <w:autoSpaceDE w:val="0"/>
        <w:spacing w:line="560" w:lineRule="exact"/>
        <w:ind w:firstLineChars="200" w:firstLine="31680"/>
        <w:rPr>
          <w:color w:val="000000"/>
          <w:sz w:val="24"/>
        </w:rPr>
      </w:pPr>
      <w:r>
        <w:rPr>
          <w:rFonts w:ascii="Times New Roman" w:hAnsi="宋体" w:hint="eastAsia"/>
          <w:sz w:val="32"/>
          <w:szCs w:val="32"/>
        </w:rPr>
        <w:t>△</w:t>
      </w:r>
      <w:r>
        <w:rPr>
          <w:rFonts w:ascii="Times New Roman" w:eastAsia="仿宋_GB2312" w:hAnsi="仿宋_GB2312" w:hint="eastAsia"/>
          <w:sz w:val="32"/>
          <w:szCs w:val="32"/>
        </w:rPr>
        <w:t>璜泾镇陆彩珍等</w:t>
      </w:r>
      <w:r>
        <w:rPr>
          <w:rFonts w:ascii="Times New Roman" w:eastAsia="仿宋_GB2312" w:hAnsi="Times New Roman"/>
          <w:sz w:val="32"/>
          <w:szCs w:val="32"/>
        </w:rPr>
        <w:t>10</w:t>
      </w:r>
      <w:r>
        <w:rPr>
          <w:rFonts w:ascii="Times New Roman" w:eastAsia="仿宋_GB2312" w:hAnsi="仿宋_GB2312" w:hint="eastAsia"/>
          <w:sz w:val="32"/>
          <w:szCs w:val="32"/>
        </w:rPr>
        <w:t>名代表提出（第</w:t>
      </w:r>
      <w:r>
        <w:rPr>
          <w:rFonts w:ascii="Times New Roman" w:eastAsia="仿宋_GB2312" w:hAnsi="Times New Roman"/>
          <w:sz w:val="32"/>
          <w:szCs w:val="32"/>
        </w:rPr>
        <w:t>82</w:t>
      </w:r>
      <w:r>
        <w:rPr>
          <w:rFonts w:ascii="Times New Roman" w:eastAsia="仿宋_GB2312" w:hAnsi="仿宋_GB2312" w:hint="eastAsia"/>
          <w:sz w:val="32"/>
          <w:szCs w:val="32"/>
        </w:rPr>
        <w:t>号，议案转建议）：关于优化全市电力需求侧保供方案的建议。</w:t>
      </w:r>
      <w:r>
        <w:rPr>
          <w:rFonts w:ascii="仿宋_GB2312" w:eastAsia="仿宋_GB2312" w:hAnsi="Times New Roman" w:hint="eastAsia"/>
          <w:color w:val="000000"/>
          <w:sz w:val="32"/>
          <w:szCs w:val="32"/>
        </w:rPr>
        <w:t>近两年来，全市在用电高峰期间为确保电力供给保障，实施了对需求侧用电的调控，璜泾镇的广大企业尤其是化纤加弹企业在生产中因用电避峰响应造成了较大的损失，企业生存艰难。建议：</w:t>
      </w:r>
      <w:r>
        <w:rPr>
          <w:rFonts w:ascii="Times New Roman" w:eastAsia="仿宋_GB2312" w:hAnsi="Times New Roman"/>
          <w:color w:val="000000"/>
          <w:sz w:val="32"/>
          <w:szCs w:val="32"/>
        </w:rPr>
        <w:t>1.</w:t>
      </w:r>
      <w:r>
        <w:rPr>
          <w:rFonts w:ascii="仿宋_GB2312" w:eastAsia="仿宋_GB2312" w:hAnsi="Times New Roman" w:hint="eastAsia"/>
          <w:color w:val="000000"/>
          <w:sz w:val="32"/>
          <w:szCs w:val="32"/>
        </w:rPr>
        <w:t>电力主管部门出台相应的支持政策，引导企业按照电力需求侧保供方案自觉避峰让电。</w:t>
      </w:r>
      <w:r>
        <w:rPr>
          <w:rFonts w:ascii="Times New Roman" w:eastAsia="仿宋_GB2312" w:hAnsi="Times New Roman"/>
          <w:color w:val="000000"/>
          <w:sz w:val="32"/>
          <w:szCs w:val="32"/>
        </w:rPr>
        <w:t>2.</w:t>
      </w:r>
      <w:r>
        <w:rPr>
          <w:rFonts w:ascii="仿宋_GB2312" w:eastAsia="仿宋_GB2312" w:hAnsi="Times New Roman" w:hint="eastAsia"/>
          <w:color w:val="000000"/>
          <w:sz w:val="32"/>
          <w:szCs w:val="32"/>
        </w:rPr>
        <w:t>推动企业签订需求响应协议，搭建常态稳定的需求侧资源库，将企业被动让电转化为主动让电。</w:t>
      </w:r>
      <w:r>
        <w:rPr>
          <w:rFonts w:ascii="Times New Roman" w:eastAsia="仿宋_GB2312" w:hAnsi="Times New Roman"/>
          <w:color w:val="000000"/>
          <w:sz w:val="32"/>
          <w:szCs w:val="32"/>
        </w:rPr>
        <w:t>3.</w:t>
      </w:r>
      <w:r>
        <w:rPr>
          <w:rFonts w:ascii="仿宋_GB2312" w:eastAsia="仿宋_GB2312" w:hAnsi="Times New Roman" w:hint="eastAsia"/>
          <w:color w:val="000000"/>
          <w:sz w:val="32"/>
          <w:szCs w:val="32"/>
        </w:rPr>
        <w:t>健全完善执法机制和监管机制，尽可能的减少企业压力。</w:t>
      </w:r>
      <w:r>
        <w:rPr>
          <w:rFonts w:ascii="Times New Roman" w:eastAsia="仿宋_GB2312" w:hAnsi="Times New Roman"/>
          <w:color w:val="000000"/>
          <w:sz w:val="32"/>
          <w:szCs w:val="32"/>
        </w:rPr>
        <w:t>4.</w:t>
      </w:r>
      <w:r>
        <w:rPr>
          <w:rFonts w:ascii="仿宋_GB2312" w:eastAsia="仿宋_GB2312" w:hAnsi="Times New Roman" w:hint="eastAsia"/>
          <w:color w:val="000000"/>
          <w:sz w:val="32"/>
          <w:szCs w:val="32"/>
        </w:rPr>
        <w:t>扩大常态化需求响应能力，在制定</w:t>
      </w:r>
      <w:r>
        <w:rPr>
          <w:rFonts w:ascii="Times New Roman" w:eastAsia="仿宋_GB2312" w:hAnsi="Times New Roman"/>
          <w:color w:val="000000"/>
          <w:sz w:val="32"/>
          <w:szCs w:val="32"/>
        </w:rPr>
        <w:t>“</w:t>
      </w:r>
      <w:r>
        <w:rPr>
          <w:rFonts w:ascii="仿宋_GB2312" w:eastAsia="仿宋_GB2312" w:hAnsi="Times New Roman" w:hint="eastAsia"/>
          <w:color w:val="000000"/>
          <w:sz w:val="32"/>
          <w:szCs w:val="32"/>
        </w:rPr>
        <w:t>电力需求侧保供方案</w:t>
      </w:r>
      <w:r>
        <w:rPr>
          <w:rFonts w:ascii="Times New Roman" w:eastAsia="仿宋_GB2312" w:hAnsi="Times New Roman"/>
          <w:color w:val="000000"/>
          <w:sz w:val="32"/>
          <w:szCs w:val="32"/>
        </w:rPr>
        <w:t>”</w:t>
      </w:r>
      <w:r>
        <w:rPr>
          <w:rFonts w:ascii="仿宋_GB2312" w:eastAsia="仿宋_GB2312" w:hAnsi="Times New Roman" w:hint="eastAsia"/>
          <w:color w:val="000000"/>
          <w:sz w:val="32"/>
          <w:szCs w:val="32"/>
        </w:rPr>
        <w:t>时，按照响应需求库的分类分级，兼顾区域与区域之间、产业与产业之间的平衡。</w:t>
      </w:r>
      <w:r>
        <w:rPr>
          <w:rFonts w:ascii="Times New Roman" w:hAnsi="Times New Roman"/>
          <w:color w:val="000000"/>
          <w:sz w:val="32"/>
          <w:szCs w:val="32"/>
        </w:rPr>
        <w:t>5.</w:t>
      </w:r>
      <w:r>
        <w:rPr>
          <w:rFonts w:ascii="仿宋_GB2312" w:eastAsia="仿宋_GB2312" w:hAnsi="Times New Roman" w:hint="eastAsia"/>
          <w:color w:val="000000"/>
          <w:sz w:val="32"/>
          <w:szCs w:val="32"/>
        </w:rPr>
        <w:t>提升电网供电能力，搭建需求侧管理服务平台，实现用户需求响应全过程管理。</w:t>
      </w:r>
    </w:p>
    <w:p w:rsidR="0093005F" w:rsidRDefault="0093005F" w:rsidP="00377BC0">
      <w:pPr>
        <w:spacing w:line="560" w:lineRule="exact"/>
        <w:ind w:firstLineChars="200" w:firstLine="31680"/>
        <w:rPr>
          <w:rFonts w:ascii="Times New Roman" w:eastAsia="黑体" w:hAnsi="Times New Roman"/>
          <w:sz w:val="32"/>
          <w:szCs w:val="32"/>
        </w:rPr>
      </w:pPr>
      <w:r>
        <w:rPr>
          <w:rFonts w:ascii="Times New Roman" w:eastAsia="黑体" w:hAnsi="黑体" w:hint="eastAsia"/>
          <w:bCs/>
          <w:sz w:val="32"/>
          <w:szCs w:val="32"/>
        </w:rPr>
        <w:t>三、财税金融方面（</w:t>
      </w:r>
      <w:r>
        <w:rPr>
          <w:rFonts w:ascii="Times New Roman" w:eastAsia="黑体" w:hAnsi="Times New Roman"/>
          <w:bCs/>
          <w:sz w:val="32"/>
          <w:szCs w:val="32"/>
        </w:rPr>
        <w:t>3</w:t>
      </w:r>
      <w:r>
        <w:rPr>
          <w:rFonts w:ascii="Times New Roman" w:eastAsia="黑体" w:hAnsi="黑体" w:hint="eastAsia"/>
          <w:bCs/>
          <w:sz w:val="32"/>
          <w:szCs w:val="32"/>
        </w:rPr>
        <w:t>件）</w:t>
      </w:r>
    </w:p>
    <w:p w:rsidR="0093005F" w:rsidRDefault="0093005F" w:rsidP="00377BC0">
      <w:pPr>
        <w:spacing w:line="560" w:lineRule="exact"/>
        <w:ind w:firstLineChars="200" w:firstLine="31680"/>
        <w:rPr>
          <w:rFonts w:ascii="Times New Roman" w:eastAsia="仿宋_GB2312" w:hAnsi="Times New Roman"/>
          <w:sz w:val="32"/>
          <w:szCs w:val="32"/>
        </w:rPr>
      </w:pPr>
      <w:r>
        <w:rPr>
          <w:rFonts w:ascii="Times New Roman" w:hAnsi="宋体" w:hint="eastAsia"/>
          <w:sz w:val="32"/>
          <w:szCs w:val="32"/>
        </w:rPr>
        <w:t>△</w:t>
      </w:r>
      <w:r>
        <w:rPr>
          <w:rFonts w:ascii="Times New Roman" w:eastAsia="仿宋_GB2312" w:hAnsi="仿宋_GB2312" w:hint="eastAsia"/>
          <w:sz w:val="32"/>
          <w:szCs w:val="32"/>
        </w:rPr>
        <w:t>娄东街道邱东明代表提出（第</w:t>
      </w:r>
      <w:r>
        <w:rPr>
          <w:rFonts w:ascii="Times New Roman" w:eastAsia="仿宋_GB2312" w:hAnsi="Times New Roman"/>
          <w:sz w:val="32"/>
          <w:szCs w:val="32"/>
        </w:rPr>
        <w:t>8</w:t>
      </w:r>
      <w:r>
        <w:rPr>
          <w:rFonts w:ascii="Times New Roman" w:eastAsia="仿宋_GB2312" w:hAnsi="仿宋_GB2312" w:hint="eastAsia"/>
          <w:sz w:val="32"/>
          <w:szCs w:val="32"/>
        </w:rPr>
        <w:t>号）：</w:t>
      </w:r>
      <w:r>
        <w:rPr>
          <w:rFonts w:ascii="Times New Roman" w:eastAsia="仿宋_GB2312" w:hAnsi="仿宋_GB2312" w:hint="eastAsia"/>
          <w:bCs/>
          <w:sz w:val="32"/>
          <w:szCs w:val="32"/>
        </w:rPr>
        <w:t>关于建立企业合规专项经费保障制度的建议</w:t>
      </w:r>
      <w:bookmarkStart w:id="0" w:name="album-list"/>
      <w:bookmarkEnd w:id="0"/>
      <w:r>
        <w:rPr>
          <w:rFonts w:ascii="Times New Roman" w:eastAsia="仿宋_GB2312" w:hAnsi="仿宋_GB2312" w:hint="eastAsia"/>
          <w:bCs/>
          <w:sz w:val="32"/>
          <w:szCs w:val="32"/>
        </w:rPr>
        <w:t>。企业合规是一项环节流程复杂、参与主体多元、推行难度较高的集成性改革举措，当前我市企业合规缺乏必要的经费保障，导致此项工作举步维艰。</w:t>
      </w:r>
      <w:r>
        <w:rPr>
          <w:rFonts w:ascii="Times New Roman" w:eastAsia="仿宋_GB2312" w:hAnsi="仿宋_GB2312" w:hint="eastAsia"/>
          <w:sz w:val="32"/>
          <w:szCs w:val="32"/>
        </w:rPr>
        <w:t>建议：</w:t>
      </w:r>
      <w:r>
        <w:rPr>
          <w:rFonts w:ascii="Times New Roman" w:eastAsia="仿宋_GB2312" w:hAnsi="Times New Roman"/>
          <w:sz w:val="32"/>
          <w:szCs w:val="32"/>
        </w:rPr>
        <w:t>1.</w:t>
      </w:r>
      <w:r>
        <w:rPr>
          <w:rFonts w:ascii="Times New Roman" w:eastAsia="仿宋_GB2312" w:hAnsi="Times New Roman" w:hint="eastAsia"/>
          <w:sz w:val="32"/>
          <w:szCs w:val="32"/>
        </w:rPr>
        <w:t>设立企业合规专项资金，</w:t>
      </w:r>
      <w:r>
        <w:rPr>
          <w:rFonts w:ascii="Times New Roman" w:eastAsia="仿宋_GB2312" w:hAnsi="仿宋_GB2312" w:hint="eastAsia"/>
          <w:sz w:val="32"/>
          <w:szCs w:val="32"/>
        </w:rPr>
        <w:t>列入财政预算。</w:t>
      </w:r>
      <w:r>
        <w:rPr>
          <w:rFonts w:ascii="Times New Roman" w:eastAsia="仿宋_GB2312" w:hAnsi="Times New Roman"/>
          <w:sz w:val="32"/>
          <w:szCs w:val="32"/>
        </w:rPr>
        <w:t>2.</w:t>
      </w:r>
      <w:r>
        <w:rPr>
          <w:rFonts w:ascii="Times New Roman" w:eastAsia="仿宋_GB2312" w:hAnsi="仿宋_GB2312" w:hint="eastAsia"/>
          <w:sz w:val="32"/>
          <w:szCs w:val="32"/>
        </w:rPr>
        <w:t>制定金融鼓励政策，引导银行等金融机构推出</w:t>
      </w:r>
      <w:r>
        <w:rPr>
          <w:rFonts w:ascii="Times New Roman" w:eastAsia="仿宋_GB2312" w:hAnsi="Times New Roman"/>
          <w:sz w:val="32"/>
          <w:szCs w:val="32"/>
        </w:rPr>
        <w:t>“</w:t>
      </w:r>
      <w:r>
        <w:rPr>
          <w:rFonts w:ascii="Times New Roman" w:eastAsia="仿宋_GB2312" w:hAnsi="仿宋_GB2312" w:hint="eastAsia"/>
          <w:sz w:val="32"/>
          <w:szCs w:val="32"/>
        </w:rPr>
        <w:t>小微企业合规贷款</w:t>
      </w:r>
      <w:r>
        <w:rPr>
          <w:rFonts w:ascii="Times New Roman" w:eastAsia="仿宋_GB2312" w:hAnsi="Times New Roman"/>
          <w:sz w:val="32"/>
          <w:szCs w:val="32"/>
        </w:rPr>
        <w:t>”</w:t>
      </w:r>
      <w:r>
        <w:rPr>
          <w:rFonts w:ascii="Times New Roman" w:eastAsia="仿宋_GB2312" w:hAnsi="仿宋_GB2312" w:hint="eastAsia"/>
          <w:sz w:val="32"/>
          <w:szCs w:val="32"/>
        </w:rPr>
        <w:t>或</w:t>
      </w:r>
      <w:r>
        <w:rPr>
          <w:rFonts w:ascii="Times New Roman" w:eastAsia="仿宋_GB2312" w:hAnsi="Times New Roman"/>
          <w:sz w:val="32"/>
          <w:szCs w:val="32"/>
        </w:rPr>
        <w:t>“</w:t>
      </w:r>
      <w:r>
        <w:rPr>
          <w:rFonts w:ascii="Times New Roman" w:eastAsia="仿宋_GB2312" w:hAnsi="仿宋_GB2312" w:hint="eastAsia"/>
          <w:sz w:val="32"/>
          <w:szCs w:val="32"/>
        </w:rPr>
        <w:t>小微企业合规保险</w:t>
      </w:r>
      <w:r>
        <w:rPr>
          <w:rFonts w:ascii="Times New Roman" w:eastAsia="仿宋_GB2312" w:hAnsi="Times New Roman"/>
          <w:sz w:val="32"/>
          <w:szCs w:val="32"/>
        </w:rPr>
        <w:t>”</w:t>
      </w:r>
      <w:r>
        <w:rPr>
          <w:rFonts w:ascii="Times New Roman" w:eastAsia="仿宋_GB2312" w:hAnsi="仿宋_GB2312" w:hint="eastAsia"/>
          <w:sz w:val="32"/>
          <w:szCs w:val="32"/>
        </w:rPr>
        <w:t>等创新金融产品，切实缓解小微企业负担。</w:t>
      </w:r>
      <w:r>
        <w:rPr>
          <w:rFonts w:ascii="Times New Roman" w:eastAsia="仿宋_GB2312" w:hAnsi="Times New Roman"/>
          <w:sz w:val="32"/>
          <w:szCs w:val="32"/>
        </w:rPr>
        <w:t>3.</w:t>
      </w:r>
      <w:r>
        <w:rPr>
          <w:rFonts w:ascii="Times New Roman" w:eastAsia="仿宋_GB2312" w:hAnsi="仿宋_GB2312" w:hint="eastAsia"/>
          <w:sz w:val="32"/>
          <w:szCs w:val="32"/>
        </w:rPr>
        <w:t>资金管理由市工商联负责，制定《经费管理办法》；市检察院负责监督资金使用的合法性、合理性、真实性。</w:t>
      </w:r>
    </w:p>
    <w:p w:rsidR="0093005F" w:rsidRDefault="0093005F" w:rsidP="00377BC0">
      <w:pPr>
        <w:spacing w:line="560" w:lineRule="exact"/>
        <w:ind w:firstLineChars="200" w:firstLine="31680"/>
        <w:rPr>
          <w:rFonts w:ascii="Times New Roman" w:eastAsia="仿宋_GB2312" w:hAnsi="Times New Roman"/>
          <w:sz w:val="32"/>
          <w:szCs w:val="32"/>
        </w:rPr>
      </w:pPr>
      <w:r>
        <w:rPr>
          <w:rFonts w:ascii="Times New Roman" w:hAnsi="宋体" w:hint="eastAsia"/>
          <w:sz w:val="32"/>
          <w:szCs w:val="32"/>
        </w:rPr>
        <w:t>△</w:t>
      </w:r>
      <w:r>
        <w:rPr>
          <w:rFonts w:ascii="Times New Roman" w:eastAsia="仿宋_GB2312" w:hAnsi="仿宋_GB2312" w:hint="eastAsia"/>
          <w:sz w:val="32"/>
          <w:szCs w:val="32"/>
        </w:rPr>
        <w:t>沙溪镇曹峰代表提出（第</w:t>
      </w:r>
      <w:r>
        <w:rPr>
          <w:rFonts w:ascii="Times New Roman" w:eastAsia="仿宋_GB2312" w:hAnsi="Times New Roman"/>
          <w:sz w:val="32"/>
          <w:szCs w:val="32"/>
        </w:rPr>
        <w:t>17</w:t>
      </w:r>
      <w:r>
        <w:rPr>
          <w:rFonts w:ascii="Times New Roman" w:eastAsia="仿宋_GB2312" w:hAnsi="仿宋_GB2312" w:hint="eastAsia"/>
          <w:sz w:val="32"/>
          <w:szCs w:val="32"/>
        </w:rPr>
        <w:t>号）：</w:t>
      </w:r>
      <w:r>
        <w:rPr>
          <w:rFonts w:ascii="Times New Roman" w:eastAsia="仿宋_GB2312" w:hAnsi="仿宋_GB2312" w:hint="eastAsia"/>
          <w:bCs/>
          <w:sz w:val="32"/>
          <w:szCs w:val="32"/>
        </w:rPr>
        <w:t>关于市国资公司（企业）与乡镇进行业务分成的建议。随着社会发展要求和管理服务的不断变化与加强，目前市级国资公司（企业）承接乡镇的社会化服务职能也越来越多，承接过程中出现投资与收入不相匹配的问题，大部分的基础设施投资及日常运营管理费用均由乡镇负担，运营收入却由市级国资公司（企业）接收。</w:t>
      </w:r>
      <w:r>
        <w:rPr>
          <w:rFonts w:ascii="Times New Roman" w:eastAsia="仿宋_GB2312" w:hAnsi="仿宋_GB2312" w:hint="eastAsia"/>
          <w:sz w:val="32"/>
          <w:szCs w:val="32"/>
        </w:rPr>
        <w:t>建议：政府及有关部门调整运营收入分配办法，适当给予乡镇运营管理费分成或部分资金流水，缓解目前乡镇财力吃紧，化解乡镇隐债压力大、融资难的问题。</w:t>
      </w:r>
    </w:p>
    <w:p w:rsidR="0093005F" w:rsidRDefault="0093005F" w:rsidP="00377BC0">
      <w:pPr>
        <w:spacing w:line="560" w:lineRule="exact"/>
        <w:ind w:firstLineChars="200" w:firstLine="31680"/>
        <w:rPr>
          <w:rFonts w:ascii="Times New Roman" w:eastAsia="仿宋_GB2312" w:hAnsi="Times New Roman"/>
          <w:sz w:val="32"/>
          <w:szCs w:val="32"/>
        </w:rPr>
      </w:pPr>
      <w:r>
        <w:rPr>
          <w:rFonts w:ascii="Times New Roman" w:hAnsi="宋体" w:hint="eastAsia"/>
          <w:sz w:val="32"/>
          <w:szCs w:val="32"/>
        </w:rPr>
        <w:t>△</w:t>
      </w:r>
      <w:r>
        <w:rPr>
          <w:rFonts w:ascii="Times New Roman" w:eastAsia="仿宋_GB2312" w:hAnsi="仿宋_GB2312" w:hint="eastAsia"/>
          <w:sz w:val="32"/>
          <w:szCs w:val="32"/>
        </w:rPr>
        <w:t>浮桥镇朱欢</w:t>
      </w:r>
      <w:r>
        <w:rPr>
          <w:rFonts w:ascii="仿宋" w:eastAsia="仿宋" w:hAnsi="仿宋" w:hint="eastAsia"/>
          <w:sz w:val="32"/>
          <w:szCs w:val="32"/>
        </w:rPr>
        <w:t>劼</w:t>
      </w:r>
      <w:r>
        <w:rPr>
          <w:rFonts w:ascii="Times New Roman" w:eastAsia="仿宋_GB2312" w:hAnsi="仿宋_GB2312" w:hint="eastAsia"/>
          <w:sz w:val="32"/>
          <w:szCs w:val="32"/>
        </w:rPr>
        <w:t>代表提出（第</w:t>
      </w:r>
      <w:r>
        <w:rPr>
          <w:rFonts w:ascii="Times New Roman" w:eastAsia="仿宋_GB2312" w:hAnsi="Times New Roman"/>
          <w:sz w:val="32"/>
          <w:szCs w:val="32"/>
        </w:rPr>
        <w:t>46</w:t>
      </w:r>
      <w:r>
        <w:rPr>
          <w:rFonts w:ascii="Times New Roman" w:eastAsia="仿宋_GB2312" w:hAnsi="仿宋_GB2312" w:hint="eastAsia"/>
          <w:sz w:val="32"/>
          <w:szCs w:val="32"/>
        </w:rPr>
        <w:t>号）：</w:t>
      </w:r>
      <w:r>
        <w:rPr>
          <w:rFonts w:ascii="Times New Roman" w:eastAsia="仿宋_GB2312" w:hAnsi="仿宋_GB2312" w:hint="eastAsia"/>
          <w:bCs/>
          <w:sz w:val="32"/>
          <w:szCs w:val="32"/>
        </w:rPr>
        <w:t>关于尽快解决全市工程项目拖欠工程款问题的建议。全国多地开展拖欠工程款问题全覆盖检查。为尽快解决全市工程项目拖欠工程款问题</w:t>
      </w:r>
      <w:r>
        <w:rPr>
          <w:rFonts w:ascii="Times New Roman" w:eastAsia="仿宋_GB2312" w:hAnsi="仿宋_GB2312" w:hint="eastAsia"/>
          <w:sz w:val="32"/>
          <w:szCs w:val="32"/>
        </w:rPr>
        <w:t>，建议：</w:t>
      </w:r>
      <w:r>
        <w:rPr>
          <w:rFonts w:ascii="Times New Roman" w:eastAsia="仿宋_GB2312" w:hAnsi="Times New Roman"/>
          <w:sz w:val="32"/>
          <w:szCs w:val="32"/>
        </w:rPr>
        <w:t>1.</w:t>
      </w:r>
      <w:r>
        <w:rPr>
          <w:rFonts w:ascii="Times New Roman" w:eastAsia="仿宋_GB2312" w:hAnsi="仿宋_GB2312" w:hint="eastAsia"/>
          <w:sz w:val="32"/>
          <w:szCs w:val="32"/>
        </w:rPr>
        <w:t>全面摸排全市范围内正在施工的房屋建筑和市政基础设施工程项目的工程款、劳务费结算支付情况。</w:t>
      </w:r>
      <w:r>
        <w:rPr>
          <w:rFonts w:ascii="Times New Roman" w:eastAsia="仿宋_GB2312" w:hAnsi="Times New Roman"/>
          <w:sz w:val="32"/>
          <w:szCs w:val="32"/>
        </w:rPr>
        <w:t>2.</w:t>
      </w:r>
      <w:r>
        <w:rPr>
          <w:rFonts w:ascii="Times New Roman" w:eastAsia="仿宋_GB2312" w:hAnsi="仿宋_GB2312" w:hint="eastAsia"/>
          <w:sz w:val="32"/>
          <w:szCs w:val="32"/>
        </w:rPr>
        <w:t>积极化解结算问题，对经排查发现有隐患项目，要积极协调力争解决。</w:t>
      </w:r>
      <w:r>
        <w:rPr>
          <w:rFonts w:ascii="Times New Roman" w:eastAsia="仿宋_GB2312" w:hAnsi="Times New Roman"/>
          <w:sz w:val="32"/>
          <w:szCs w:val="32"/>
        </w:rPr>
        <w:t>3.</w:t>
      </w:r>
      <w:r>
        <w:rPr>
          <w:rFonts w:ascii="Times New Roman" w:eastAsia="仿宋_GB2312" w:hAnsi="仿宋_GB2312" w:hint="eastAsia"/>
          <w:sz w:val="32"/>
          <w:szCs w:val="32"/>
        </w:rPr>
        <w:t>对政府投资或国企项目发生的因拖欠工程款、劳务费导致的欠薪案件零容忍，严格落实</w:t>
      </w:r>
      <w:r>
        <w:rPr>
          <w:rFonts w:ascii="Times New Roman" w:eastAsia="仿宋_GB2312" w:hAnsi="Times New Roman"/>
          <w:sz w:val="32"/>
          <w:szCs w:val="32"/>
        </w:rPr>
        <w:t>“</w:t>
      </w:r>
      <w:r>
        <w:rPr>
          <w:rFonts w:ascii="Times New Roman" w:eastAsia="仿宋_GB2312" w:hAnsi="仿宋_GB2312" w:hint="eastAsia"/>
          <w:sz w:val="32"/>
          <w:szCs w:val="32"/>
        </w:rPr>
        <w:t>一案双查</w:t>
      </w:r>
      <w:r>
        <w:rPr>
          <w:rFonts w:ascii="Times New Roman" w:eastAsia="仿宋_GB2312" w:hAnsi="Times New Roman"/>
          <w:sz w:val="32"/>
          <w:szCs w:val="32"/>
        </w:rPr>
        <w:t>”</w:t>
      </w:r>
      <w:r>
        <w:rPr>
          <w:rFonts w:ascii="Times New Roman" w:eastAsia="仿宋_GB2312" w:hAnsi="仿宋_GB2312" w:hint="eastAsia"/>
          <w:sz w:val="32"/>
          <w:szCs w:val="32"/>
        </w:rPr>
        <w:t>，既查欠薪问题处置情况，又查有关保障农民工工资支付制度落实情况。</w:t>
      </w:r>
    </w:p>
    <w:p w:rsidR="0093005F" w:rsidRDefault="0093005F" w:rsidP="00377BC0">
      <w:pPr>
        <w:spacing w:line="560" w:lineRule="exact"/>
        <w:ind w:firstLineChars="200" w:firstLine="31680"/>
        <w:rPr>
          <w:rFonts w:ascii="Times New Roman" w:eastAsia="黑体" w:hAnsi="Times New Roman"/>
          <w:sz w:val="32"/>
          <w:szCs w:val="32"/>
        </w:rPr>
      </w:pPr>
      <w:r>
        <w:rPr>
          <w:rFonts w:ascii="Times New Roman" w:eastAsia="黑体" w:hAnsi="黑体" w:hint="eastAsia"/>
          <w:sz w:val="32"/>
          <w:szCs w:val="32"/>
        </w:rPr>
        <w:t>四、水利水务方面（</w:t>
      </w:r>
      <w:r>
        <w:rPr>
          <w:rFonts w:ascii="Times New Roman" w:eastAsia="黑体" w:hAnsi="Times New Roman"/>
          <w:sz w:val="32"/>
          <w:szCs w:val="32"/>
        </w:rPr>
        <w:t>3</w:t>
      </w:r>
      <w:r>
        <w:rPr>
          <w:rFonts w:ascii="Times New Roman" w:eastAsia="黑体" w:hAnsi="黑体" w:hint="eastAsia"/>
          <w:sz w:val="32"/>
          <w:szCs w:val="32"/>
        </w:rPr>
        <w:t>件）</w:t>
      </w:r>
    </w:p>
    <w:p w:rsidR="0093005F" w:rsidRDefault="0093005F" w:rsidP="00377BC0">
      <w:pPr>
        <w:spacing w:line="560" w:lineRule="exact"/>
        <w:ind w:firstLineChars="200" w:firstLine="31680"/>
        <w:rPr>
          <w:rFonts w:ascii="Times New Roman" w:eastAsia="仿宋_GB2312" w:hAnsi="Times New Roman"/>
          <w:sz w:val="32"/>
          <w:szCs w:val="32"/>
        </w:rPr>
      </w:pPr>
      <w:r>
        <w:rPr>
          <w:rFonts w:ascii="Times New Roman" w:hAnsi="宋体" w:hint="eastAsia"/>
          <w:sz w:val="32"/>
          <w:szCs w:val="32"/>
        </w:rPr>
        <w:t>△</w:t>
      </w:r>
      <w:r>
        <w:rPr>
          <w:rFonts w:ascii="Times New Roman" w:eastAsia="仿宋_GB2312" w:hAnsi="仿宋_GB2312" w:hint="eastAsia"/>
          <w:sz w:val="32"/>
          <w:szCs w:val="32"/>
        </w:rPr>
        <w:t>沙溪镇唐志强代表提出（第</w:t>
      </w:r>
      <w:r>
        <w:rPr>
          <w:rFonts w:ascii="Times New Roman" w:eastAsia="仿宋_GB2312" w:hAnsi="Times New Roman"/>
          <w:sz w:val="32"/>
          <w:szCs w:val="32"/>
        </w:rPr>
        <w:t>4</w:t>
      </w:r>
      <w:r>
        <w:rPr>
          <w:rFonts w:ascii="Times New Roman" w:eastAsia="仿宋_GB2312" w:hAnsi="仿宋_GB2312" w:hint="eastAsia"/>
          <w:sz w:val="32"/>
          <w:szCs w:val="32"/>
        </w:rPr>
        <w:t>号）：</w:t>
      </w:r>
      <w:r>
        <w:rPr>
          <w:rFonts w:ascii="Times New Roman" w:eastAsia="仿宋_GB2312" w:hAnsi="仿宋_GB2312" w:hint="eastAsia"/>
          <w:bCs/>
          <w:sz w:val="32"/>
          <w:szCs w:val="32"/>
        </w:rPr>
        <w:t>关于重建石头塘项门桥的建议。</w:t>
      </w:r>
      <w:r>
        <w:rPr>
          <w:rFonts w:ascii="Times New Roman" w:eastAsia="仿宋_GB2312" w:hAnsi="仿宋_GB2312" w:hint="eastAsia"/>
          <w:sz w:val="32"/>
          <w:szCs w:val="32"/>
        </w:rPr>
        <w:t>石头塘项门桥是沙溪镇岳星村项门片与老岳星片出行的主要通道之一，</w:t>
      </w:r>
      <w:r>
        <w:rPr>
          <w:rFonts w:ascii="Times New Roman" w:eastAsia="仿宋_GB2312" w:hAnsi="仿宋_GB2312"/>
          <w:sz w:val="32"/>
          <w:szCs w:val="32"/>
        </w:rPr>
        <w:t>2022</w:t>
      </w:r>
      <w:r>
        <w:rPr>
          <w:rFonts w:ascii="Times New Roman" w:eastAsia="仿宋_GB2312" w:hAnsi="仿宋_GB2312" w:hint="eastAsia"/>
          <w:sz w:val="32"/>
          <w:szCs w:val="32"/>
        </w:rPr>
        <w:t>年</w:t>
      </w:r>
      <w:r>
        <w:rPr>
          <w:rFonts w:ascii="Times New Roman" w:eastAsia="仿宋_GB2312" w:hAnsi="仿宋_GB2312"/>
          <w:sz w:val="32"/>
          <w:szCs w:val="32"/>
        </w:rPr>
        <w:t>5</w:t>
      </w:r>
      <w:r>
        <w:rPr>
          <w:rFonts w:ascii="Times New Roman" w:eastAsia="仿宋_GB2312" w:hAnsi="仿宋_GB2312" w:hint="eastAsia"/>
          <w:sz w:val="32"/>
          <w:szCs w:val="32"/>
        </w:rPr>
        <w:t>月因大型农用车经过造成桥面坍塌，因存在安全隐患，政府相关部门对此桥进行了拆除，导致石头塘两侧村民出行、就医、农田耕作带来了不便。建议：政府相关部门尽快重建石头塘项门桥，方便周边村民的日常出行。</w:t>
      </w:r>
    </w:p>
    <w:p w:rsidR="0093005F" w:rsidRDefault="0093005F" w:rsidP="00377BC0">
      <w:pPr>
        <w:spacing w:line="560" w:lineRule="exact"/>
        <w:ind w:firstLineChars="200" w:firstLine="31680"/>
        <w:rPr>
          <w:rFonts w:ascii="Times New Roman" w:eastAsia="仿宋_GB2312" w:hAnsi="Times New Roman"/>
          <w:sz w:val="32"/>
          <w:szCs w:val="32"/>
        </w:rPr>
      </w:pPr>
      <w:r>
        <w:rPr>
          <w:rFonts w:ascii="Times New Roman" w:hAnsi="宋体" w:hint="eastAsia"/>
          <w:sz w:val="32"/>
          <w:szCs w:val="32"/>
        </w:rPr>
        <w:t>△</w:t>
      </w:r>
      <w:r>
        <w:rPr>
          <w:rFonts w:ascii="Times New Roman" w:eastAsia="仿宋_GB2312" w:hAnsi="仿宋_GB2312" w:hint="eastAsia"/>
          <w:sz w:val="32"/>
          <w:szCs w:val="32"/>
        </w:rPr>
        <w:t>璜泾镇董惠代表提出（第</w:t>
      </w:r>
      <w:r>
        <w:rPr>
          <w:rFonts w:ascii="Times New Roman" w:eastAsia="仿宋_GB2312" w:hAnsi="Times New Roman"/>
          <w:sz w:val="32"/>
          <w:szCs w:val="32"/>
        </w:rPr>
        <w:t>48</w:t>
      </w:r>
      <w:r>
        <w:rPr>
          <w:rFonts w:ascii="Times New Roman" w:eastAsia="仿宋_GB2312" w:hAnsi="仿宋_GB2312" w:hint="eastAsia"/>
          <w:sz w:val="32"/>
          <w:szCs w:val="32"/>
        </w:rPr>
        <w:t>号）：</w:t>
      </w:r>
      <w:r>
        <w:rPr>
          <w:rFonts w:ascii="Times New Roman" w:eastAsia="仿宋_GB2312" w:hAnsi="仿宋_GB2312" w:hint="eastAsia"/>
          <w:bCs/>
          <w:sz w:val="32"/>
          <w:szCs w:val="32"/>
        </w:rPr>
        <w:t>关于市级河道新泾塘河坡修建的建议。近年来，新泾塘原建设河坡使用的空心预制板，受河水冲刷造成河坡空洞，岸边路面已出现沉降，无法承载重型车辆经过，存在安全隐患。同时，由于混凝土等工程车无法经过此路段，也成为了村民进行农房翻建的阻碍。</w:t>
      </w:r>
      <w:r>
        <w:rPr>
          <w:rFonts w:ascii="Times New Roman" w:eastAsia="仿宋_GB2312" w:hAnsi="仿宋_GB2312" w:hint="eastAsia"/>
          <w:sz w:val="32"/>
          <w:szCs w:val="32"/>
        </w:rPr>
        <w:t>建议：</w:t>
      </w:r>
      <w:r>
        <w:rPr>
          <w:rFonts w:ascii="Times New Roman" w:eastAsia="仿宋_GB2312" w:hAnsi="Times New Roman"/>
          <w:sz w:val="32"/>
          <w:szCs w:val="32"/>
        </w:rPr>
        <w:t>1.</w:t>
      </w:r>
      <w:r>
        <w:rPr>
          <w:rFonts w:ascii="Times New Roman" w:eastAsia="仿宋_GB2312" w:hAnsi="仿宋_GB2312" w:hint="eastAsia"/>
          <w:sz w:val="32"/>
          <w:szCs w:val="32"/>
        </w:rPr>
        <w:t>全方位摸排农房翻建需求，划定农房翻建时间范围。</w:t>
      </w:r>
      <w:r>
        <w:rPr>
          <w:rFonts w:ascii="Times New Roman" w:eastAsia="仿宋_GB2312" w:hAnsi="Times New Roman"/>
          <w:sz w:val="32"/>
          <w:szCs w:val="32"/>
        </w:rPr>
        <w:t>2.</w:t>
      </w:r>
      <w:r>
        <w:rPr>
          <w:rFonts w:ascii="Times New Roman" w:eastAsia="仿宋_GB2312" w:hAnsi="仿宋_GB2312" w:hint="eastAsia"/>
          <w:sz w:val="32"/>
          <w:szCs w:val="32"/>
        </w:rPr>
        <w:t>制定河坡修建规划，对坡面进行临时性加固，合理设置限高、限重，在农房翻建基本完成后对坡面实施彻底翻修。</w:t>
      </w:r>
      <w:r>
        <w:rPr>
          <w:rFonts w:ascii="Times New Roman" w:eastAsia="仿宋_GB2312" w:hAnsi="Times New Roman"/>
          <w:sz w:val="32"/>
          <w:szCs w:val="32"/>
        </w:rPr>
        <w:t>3.</w:t>
      </w:r>
      <w:r>
        <w:rPr>
          <w:rFonts w:ascii="Times New Roman" w:eastAsia="仿宋_GB2312" w:hAnsi="Times New Roman" w:hint="eastAsia"/>
          <w:sz w:val="32"/>
          <w:szCs w:val="32"/>
        </w:rPr>
        <w:t>加强日常管理维护，制度化、常态化开展坡面、路面的巡查和维修。</w:t>
      </w:r>
    </w:p>
    <w:p w:rsidR="0093005F" w:rsidRDefault="0093005F" w:rsidP="00377BC0">
      <w:pPr>
        <w:spacing w:line="560" w:lineRule="exact"/>
        <w:ind w:firstLineChars="200" w:firstLine="31680"/>
        <w:rPr>
          <w:rFonts w:ascii="Times New Roman" w:eastAsia="仿宋_GB2312" w:hAnsi="Times New Roman"/>
          <w:sz w:val="32"/>
          <w:szCs w:val="32"/>
        </w:rPr>
      </w:pPr>
      <w:r>
        <w:rPr>
          <w:rFonts w:ascii="Times New Roman" w:hAnsi="宋体" w:hint="eastAsia"/>
          <w:sz w:val="32"/>
          <w:szCs w:val="32"/>
        </w:rPr>
        <w:t>△</w:t>
      </w:r>
      <w:r>
        <w:rPr>
          <w:rFonts w:ascii="Times New Roman" w:eastAsia="仿宋_GB2312" w:hAnsi="仿宋_GB2312" w:hint="eastAsia"/>
          <w:sz w:val="32"/>
          <w:szCs w:val="32"/>
        </w:rPr>
        <w:t>陆渡街道徐晓锋等</w:t>
      </w:r>
      <w:r>
        <w:rPr>
          <w:rFonts w:ascii="Times New Roman" w:eastAsia="仿宋_GB2312" w:hAnsi="Times New Roman"/>
          <w:sz w:val="32"/>
          <w:szCs w:val="32"/>
        </w:rPr>
        <w:t>2</w:t>
      </w:r>
      <w:r>
        <w:rPr>
          <w:rFonts w:ascii="Times New Roman" w:eastAsia="仿宋_GB2312" w:hAnsi="仿宋_GB2312" w:hint="eastAsia"/>
          <w:sz w:val="32"/>
          <w:szCs w:val="32"/>
        </w:rPr>
        <w:t>名代表提出（第</w:t>
      </w:r>
      <w:r>
        <w:rPr>
          <w:rFonts w:ascii="Times New Roman" w:eastAsia="仿宋_GB2312" w:hAnsi="Times New Roman"/>
          <w:sz w:val="32"/>
          <w:szCs w:val="32"/>
        </w:rPr>
        <w:t>85</w:t>
      </w:r>
      <w:r>
        <w:rPr>
          <w:rFonts w:ascii="Times New Roman" w:eastAsia="仿宋_GB2312" w:hAnsi="仿宋_GB2312" w:hint="eastAsia"/>
          <w:sz w:val="32"/>
          <w:szCs w:val="32"/>
        </w:rPr>
        <w:t>号）：</w:t>
      </w:r>
      <w:r>
        <w:rPr>
          <w:rFonts w:ascii="Times New Roman" w:eastAsia="仿宋_GB2312" w:hAnsi="仿宋_GB2312" w:hint="eastAsia"/>
          <w:bCs/>
          <w:sz w:val="32"/>
          <w:szCs w:val="32"/>
        </w:rPr>
        <w:t>关于加强铁路沿线河道规划和管控的建议。一批铁路项目建成运行后将极大提升太仓发展能级，方便外地游客来太和本地市民出行。但铁路的建设给周边水系沟通和防汛安全造成了一定影响，存在不能保留原有河道线位、河流被截为数段、水土保持方案中水面补偿项目难以实施等问题。</w:t>
      </w:r>
      <w:r>
        <w:rPr>
          <w:rFonts w:ascii="Times New Roman" w:eastAsia="仿宋_GB2312" w:hAnsi="仿宋_GB2312" w:hint="eastAsia"/>
          <w:sz w:val="32"/>
          <w:szCs w:val="32"/>
        </w:rPr>
        <w:t>建议：</w:t>
      </w:r>
      <w:r>
        <w:rPr>
          <w:rFonts w:ascii="Times New Roman" w:eastAsia="仿宋_GB2312" w:hAnsi="Times New Roman"/>
          <w:sz w:val="32"/>
          <w:szCs w:val="32"/>
        </w:rPr>
        <w:t>1.</w:t>
      </w:r>
      <w:r>
        <w:rPr>
          <w:rFonts w:ascii="Times New Roman" w:eastAsia="仿宋_GB2312" w:hAnsi="仿宋_GB2312" w:hint="eastAsia"/>
          <w:sz w:val="32"/>
          <w:szCs w:val="32"/>
        </w:rPr>
        <w:t>做好铁路规划，对铁路两侧重要河道未来走向进行梳理，同时做好一般河道与重要河道的沟通，保障河道水质和防汛安全。</w:t>
      </w:r>
      <w:r>
        <w:rPr>
          <w:rFonts w:ascii="Times New Roman" w:eastAsia="仿宋_GB2312" w:hAnsi="Times New Roman"/>
          <w:sz w:val="32"/>
          <w:szCs w:val="32"/>
        </w:rPr>
        <w:t>2.</w:t>
      </w:r>
      <w:r>
        <w:rPr>
          <w:rFonts w:ascii="Times New Roman" w:eastAsia="仿宋_GB2312" w:hAnsi="仿宋_GB2312" w:hint="eastAsia"/>
          <w:sz w:val="32"/>
          <w:szCs w:val="32"/>
        </w:rPr>
        <w:t>强化部门沟通，明确具体铁路线路的涉河建设方案，坚持水土保持方案与铁路建设方案同步规划、同步实施、同步验收。</w:t>
      </w:r>
      <w:r>
        <w:rPr>
          <w:rFonts w:ascii="Times New Roman" w:eastAsia="仿宋_GB2312" w:hAnsi="仿宋_GB2312"/>
          <w:sz w:val="32"/>
          <w:szCs w:val="32"/>
        </w:rPr>
        <w:t>3.</w:t>
      </w:r>
      <w:r>
        <w:rPr>
          <w:rFonts w:ascii="Times New Roman" w:eastAsia="仿宋_GB2312" w:hAnsi="仿宋_GB2312" w:hint="eastAsia"/>
          <w:sz w:val="32"/>
          <w:szCs w:val="32"/>
        </w:rPr>
        <w:t>市水务、交运、资规等部门积极沟通配合，保障铁路两侧水系沟通的用地计划。</w:t>
      </w:r>
    </w:p>
    <w:p w:rsidR="0093005F" w:rsidRDefault="0093005F" w:rsidP="00377BC0">
      <w:pPr>
        <w:spacing w:line="560" w:lineRule="exact"/>
        <w:ind w:firstLineChars="200" w:firstLine="31680"/>
        <w:rPr>
          <w:rFonts w:ascii="Times New Roman" w:eastAsia="黑体" w:hAnsi="Times New Roman"/>
          <w:bCs/>
          <w:sz w:val="32"/>
          <w:szCs w:val="32"/>
        </w:rPr>
      </w:pPr>
      <w:r>
        <w:rPr>
          <w:rFonts w:ascii="Times New Roman" w:eastAsia="黑体" w:hAnsi="黑体" w:hint="eastAsia"/>
          <w:bCs/>
          <w:sz w:val="32"/>
          <w:szCs w:val="32"/>
        </w:rPr>
        <w:t>五、交通运输方面（</w:t>
      </w:r>
      <w:r>
        <w:rPr>
          <w:rFonts w:ascii="Times New Roman" w:eastAsia="黑体" w:hAnsi="Times New Roman"/>
          <w:bCs/>
          <w:sz w:val="32"/>
          <w:szCs w:val="32"/>
        </w:rPr>
        <w:t>7</w:t>
      </w:r>
      <w:r>
        <w:rPr>
          <w:rFonts w:ascii="Times New Roman" w:eastAsia="黑体" w:hAnsi="黑体" w:hint="eastAsia"/>
          <w:bCs/>
          <w:sz w:val="32"/>
          <w:szCs w:val="32"/>
        </w:rPr>
        <w:t>件）</w:t>
      </w:r>
    </w:p>
    <w:p w:rsidR="0093005F" w:rsidRDefault="0093005F" w:rsidP="00377BC0">
      <w:pPr>
        <w:spacing w:line="560" w:lineRule="exact"/>
        <w:ind w:firstLineChars="200" w:firstLine="31680"/>
        <w:rPr>
          <w:rFonts w:ascii="Times New Roman" w:eastAsia="仿宋_GB2312" w:hAnsi="Times New Roman"/>
          <w:bCs/>
          <w:sz w:val="32"/>
          <w:szCs w:val="32"/>
        </w:rPr>
      </w:pPr>
      <w:r>
        <w:rPr>
          <w:rFonts w:ascii="Times New Roman" w:hAnsi="宋体" w:hint="eastAsia"/>
          <w:sz w:val="32"/>
          <w:szCs w:val="32"/>
        </w:rPr>
        <w:t>△</w:t>
      </w:r>
      <w:r>
        <w:rPr>
          <w:rFonts w:ascii="Times New Roman" w:eastAsia="仿宋_GB2312" w:hAnsi="仿宋_GB2312" w:hint="eastAsia"/>
          <w:sz w:val="32"/>
          <w:szCs w:val="32"/>
        </w:rPr>
        <w:t>沙溪镇朱利兵代表提出（第</w:t>
      </w:r>
      <w:r>
        <w:rPr>
          <w:rFonts w:ascii="Times New Roman" w:eastAsia="仿宋_GB2312" w:hAnsi="Times New Roman"/>
          <w:sz w:val="32"/>
          <w:szCs w:val="32"/>
        </w:rPr>
        <w:t>5</w:t>
      </w:r>
      <w:r>
        <w:rPr>
          <w:rFonts w:ascii="Times New Roman" w:eastAsia="仿宋_GB2312" w:hAnsi="仿宋_GB2312" w:hint="eastAsia"/>
          <w:sz w:val="32"/>
          <w:szCs w:val="32"/>
        </w:rPr>
        <w:t>号）：关于直璜公路建设的规划方案的建议。</w:t>
      </w:r>
      <w:r>
        <w:rPr>
          <w:rFonts w:ascii="Times New Roman" w:eastAsia="仿宋_GB2312" w:hAnsi="Times New Roman"/>
          <w:bCs/>
          <w:sz w:val="32"/>
          <w:szCs w:val="32"/>
        </w:rPr>
        <w:t>2019</w:t>
      </w:r>
      <w:r>
        <w:rPr>
          <w:rFonts w:ascii="Times New Roman" w:eastAsia="仿宋_GB2312" w:hAnsi="仿宋_GB2312" w:hint="eastAsia"/>
          <w:bCs/>
          <w:sz w:val="32"/>
          <w:szCs w:val="32"/>
        </w:rPr>
        <w:t>年，市政府相关部门出台直璜公路的建设规划方案，进行了部分在规划线上农户的预拆迁工作。</w:t>
      </w:r>
      <w:r>
        <w:rPr>
          <w:rFonts w:ascii="Times New Roman" w:eastAsia="仿宋_GB2312" w:hAnsi="Times New Roman"/>
          <w:bCs/>
          <w:sz w:val="32"/>
          <w:szCs w:val="32"/>
        </w:rPr>
        <w:t>2022</w:t>
      </w:r>
      <w:r>
        <w:rPr>
          <w:rFonts w:ascii="Times New Roman" w:eastAsia="仿宋_GB2312" w:hAnsi="仿宋_GB2312" w:hint="eastAsia"/>
          <w:bCs/>
          <w:sz w:val="32"/>
          <w:szCs w:val="32"/>
        </w:rPr>
        <w:t>年</w:t>
      </w:r>
      <w:r>
        <w:rPr>
          <w:rFonts w:ascii="Times New Roman" w:eastAsia="仿宋_GB2312" w:hAnsi="Times New Roman"/>
          <w:bCs/>
          <w:sz w:val="32"/>
          <w:szCs w:val="32"/>
        </w:rPr>
        <w:t>8</w:t>
      </w:r>
      <w:r>
        <w:rPr>
          <w:rFonts w:ascii="Times New Roman" w:eastAsia="仿宋_GB2312" w:hAnsi="仿宋_GB2312" w:hint="eastAsia"/>
          <w:bCs/>
          <w:sz w:val="32"/>
          <w:szCs w:val="32"/>
        </w:rPr>
        <w:t>月，</w:t>
      </w:r>
      <w:r>
        <w:rPr>
          <w:rFonts w:ascii="Times New Roman" w:eastAsia="仿宋_GB2312" w:hAnsi="Times New Roman"/>
          <w:bCs/>
          <w:sz w:val="32"/>
          <w:szCs w:val="32"/>
        </w:rPr>
        <w:t>S80</w:t>
      </w:r>
      <w:r>
        <w:rPr>
          <w:rFonts w:ascii="Times New Roman" w:eastAsia="仿宋_GB2312" w:hAnsi="仿宋_GB2312" w:hint="eastAsia"/>
          <w:bCs/>
          <w:sz w:val="32"/>
          <w:szCs w:val="32"/>
        </w:rPr>
        <w:t>疏港高速公路向西延伸至</w:t>
      </w:r>
      <w:r>
        <w:rPr>
          <w:rFonts w:ascii="Times New Roman" w:eastAsia="仿宋_GB2312" w:hAnsi="Times New Roman"/>
          <w:bCs/>
          <w:sz w:val="32"/>
          <w:szCs w:val="32"/>
        </w:rPr>
        <w:t>204</w:t>
      </w:r>
      <w:r>
        <w:rPr>
          <w:rFonts w:ascii="Times New Roman" w:eastAsia="仿宋_GB2312" w:hAnsi="仿宋_GB2312" w:hint="eastAsia"/>
          <w:bCs/>
          <w:sz w:val="32"/>
          <w:szCs w:val="32"/>
        </w:rPr>
        <w:t>国道的建设规划方案出台后，直璜公路原有建设方案暂停，新规划方案暂未确定，原定规划方案中部分未拆迁农户房屋现成为危房急需翻建。建议：尽快完善确定直璜公路建设规划方案，以便相关部门根据方案确定相关农户危房翻建的时间和地点。</w:t>
      </w:r>
    </w:p>
    <w:p w:rsidR="0093005F" w:rsidRDefault="0093005F" w:rsidP="00377BC0">
      <w:pPr>
        <w:spacing w:line="560" w:lineRule="exact"/>
        <w:ind w:firstLineChars="200" w:firstLine="31680"/>
        <w:rPr>
          <w:rFonts w:ascii="Times New Roman" w:eastAsia="仿宋_GB2312" w:hAnsi="Times New Roman"/>
          <w:bCs/>
          <w:sz w:val="32"/>
          <w:szCs w:val="32"/>
        </w:rPr>
      </w:pPr>
      <w:r>
        <w:rPr>
          <w:rFonts w:ascii="Times New Roman" w:hAnsi="宋体" w:hint="eastAsia"/>
          <w:sz w:val="32"/>
          <w:szCs w:val="32"/>
        </w:rPr>
        <w:t>△</w:t>
      </w:r>
      <w:r>
        <w:rPr>
          <w:rFonts w:ascii="Times New Roman" w:eastAsia="仿宋_GB2312" w:hAnsi="仿宋_GB2312" w:hint="eastAsia"/>
          <w:sz w:val="32"/>
          <w:szCs w:val="32"/>
        </w:rPr>
        <w:t>沙溪镇唐志强代表提出（第</w:t>
      </w:r>
      <w:r>
        <w:rPr>
          <w:rFonts w:ascii="Times New Roman" w:eastAsia="仿宋_GB2312" w:hAnsi="Times New Roman"/>
          <w:sz w:val="32"/>
          <w:szCs w:val="32"/>
        </w:rPr>
        <w:t>18</w:t>
      </w:r>
      <w:r>
        <w:rPr>
          <w:rFonts w:ascii="Times New Roman" w:eastAsia="仿宋_GB2312" w:hAnsi="仿宋_GB2312" w:hint="eastAsia"/>
          <w:sz w:val="32"/>
          <w:szCs w:val="32"/>
        </w:rPr>
        <w:t>号）：关于加快推进岳杨路北延项目的建议。</w:t>
      </w:r>
      <w:r>
        <w:rPr>
          <w:rFonts w:ascii="Times New Roman" w:eastAsia="仿宋_GB2312" w:hAnsi="仿宋_GB2312" w:hint="eastAsia"/>
          <w:bCs/>
          <w:sz w:val="32"/>
          <w:szCs w:val="32"/>
        </w:rPr>
        <w:t>岳杨</w:t>
      </w:r>
      <w:r>
        <w:rPr>
          <w:rFonts w:ascii="Times New Roman" w:eastAsia="仿宋_GB2312" w:hAnsi="仿宋_GB2312" w:hint="eastAsia"/>
          <w:sz w:val="32"/>
          <w:szCs w:val="32"/>
        </w:rPr>
        <w:t>路</w:t>
      </w:r>
      <w:r>
        <w:rPr>
          <w:rFonts w:ascii="Times New Roman" w:eastAsia="仿宋_GB2312" w:hAnsi="仿宋_GB2312" w:hint="eastAsia"/>
          <w:bCs/>
          <w:sz w:val="32"/>
          <w:szCs w:val="32"/>
        </w:rPr>
        <w:t>北延工程的建成可以解决生药园昭溪路断头路问题，将沙溪镇生药园和岳王工业园进行有效连接，形成产业集群和规模效应。建议：</w:t>
      </w:r>
      <w:r>
        <w:rPr>
          <w:rFonts w:ascii="Times New Roman" w:eastAsia="仿宋_GB2312" w:hAnsi="Times New Roman"/>
          <w:bCs/>
          <w:sz w:val="32"/>
          <w:szCs w:val="32"/>
        </w:rPr>
        <w:t>1.</w:t>
      </w:r>
      <w:r>
        <w:rPr>
          <w:rFonts w:ascii="Times New Roman" w:eastAsia="仿宋_GB2312" w:hAnsi="仿宋_GB2312" w:hint="eastAsia"/>
          <w:bCs/>
          <w:sz w:val="32"/>
          <w:szCs w:val="32"/>
        </w:rPr>
        <w:t>加快项目的推进和落实，先实施一期岳王大桥至双浮公路一段。</w:t>
      </w:r>
      <w:r>
        <w:rPr>
          <w:rFonts w:ascii="Times New Roman" w:eastAsia="仿宋_GB2312" w:hAnsi="Times New Roman"/>
          <w:bCs/>
          <w:sz w:val="32"/>
          <w:szCs w:val="32"/>
        </w:rPr>
        <w:t>2.</w:t>
      </w:r>
      <w:r>
        <w:rPr>
          <w:rFonts w:ascii="Times New Roman" w:eastAsia="仿宋_GB2312" w:hAnsi="仿宋_GB2312" w:hint="eastAsia"/>
          <w:bCs/>
          <w:sz w:val="32"/>
          <w:szCs w:val="32"/>
        </w:rPr>
        <w:t>进一步完善岳王片区的纵向路网建设。</w:t>
      </w:r>
    </w:p>
    <w:p w:rsidR="0093005F" w:rsidRDefault="0093005F" w:rsidP="00377BC0">
      <w:pPr>
        <w:shd w:val="clear" w:color="auto" w:fill="FFFFFF"/>
        <w:spacing w:line="560" w:lineRule="exact"/>
        <w:ind w:firstLineChars="200" w:firstLine="31680"/>
        <w:rPr>
          <w:rFonts w:ascii="Times New Roman" w:eastAsia="仿宋_GB2312" w:hAnsi="Times New Roman"/>
          <w:kern w:val="0"/>
          <w:sz w:val="32"/>
          <w:szCs w:val="32"/>
          <w:shd w:val="clear" w:color="auto" w:fill="FFFFFF"/>
        </w:rPr>
      </w:pPr>
      <w:r>
        <w:rPr>
          <w:rFonts w:ascii="Times New Roman" w:hAnsi="宋体" w:hint="eastAsia"/>
          <w:sz w:val="32"/>
          <w:szCs w:val="32"/>
        </w:rPr>
        <w:t>△</w:t>
      </w:r>
      <w:r>
        <w:rPr>
          <w:rFonts w:ascii="Times New Roman" w:eastAsia="仿宋_GB2312" w:hAnsi="仿宋_GB2312" w:hint="eastAsia"/>
          <w:bCs/>
          <w:sz w:val="32"/>
          <w:szCs w:val="32"/>
        </w:rPr>
        <w:t>浮桥镇吴斌代表提</w:t>
      </w:r>
      <w:r>
        <w:rPr>
          <w:rFonts w:ascii="Times New Roman" w:eastAsia="仿宋_GB2312" w:hAnsi="仿宋_GB2312" w:hint="eastAsia"/>
          <w:sz w:val="32"/>
          <w:szCs w:val="32"/>
        </w:rPr>
        <w:t>出（第</w:t>
      </w:r>
      <w:r>
        <w:rPr>
          <w:rFonts w:ascii="Times New Roman" w:eastAsia="仿宋_GB2312" w:hAnsi="Times New Roman"/>
          <w:sz w:val="32"/>
          <w:szCs w:val="32"/>
        </w:rPr>
        <w:t>36</w:t>
      </w:r>
      <w:r>
        <w:rPr>
          <w:rFonts w:ascii="Times New Roman" w:eastAsia="仿宋_GB2312" w:hAnsi="仿宋_GB2312" w:hint="eastAsia"/>
          <w:sz w:val="32"/>
          <w:szCs w:val="32"/>
        </w:rPr>
        <w:t>号）：关于缓解金浪拆迁至浮桥的居民交通不便的建议。金浪拆迁至浮桥新城花园、康居花园、荷池花园的居民人口相对老龄化，完成集中</w:t>
      </w:r>
      <w:r>
        <w:rPr>
          <w:rFonts w:ascii="Times New Roman" w:eastAsia="仿宋_GB2312" w:hAnsi="Times New Roman"/>
          <w:sz w:val="32"/>
          <w:szCs w:val="32"/>
        </w:rPr>
        <w:t>“</w:t>
      </w:r>
      <w:r>
        <w:rPr>
          <w:rFonts w:ascii="Times New Roman" w:eastAsia="仿宋_GB2312" w:hAnsi="仿宋_GB2312" w:hint="eastAsia"/>
          <w:sz w:val="32"/>
          <w:szCs w:val="32"/>
        </w:rPr>
        <w:t>上楼</w:t>
      </w:r>
      <w:r>
        <w:rPr>
          <w:rFonts w:ascii="Times New Roman" w:eastAsia="仿宋_GB2312" w:hAnsi="Times New Roman"/>
          <w:sz w:val="32"/>
          <w:szCs w:val="32"/>
        </w:rPr>
        <w:t>”</w:t>
      </w:r>
      <w:r>
        <w:rPr>
          <w:rFonts w:ascii="Times New Roman" w:eastAsia="仿宋_GB2312" w:hAnsi="仿宋_GB2312" w:hint="eastAsia"/>
          <w:sz w:val="32"/>
          <w:szCs w:val="32"/>
        </w:rPr>
        <w:t>后，社区周边交通不便问题逐渐凸显</w:t>
      </w:r>
      <w:r>
        <w:rPr>
          <w:rFonts w:ascii="Times New Roman" w:eastAsia="仿宋_GB2312" w:hAnsi="Times New Roman" w:hint="eastAsia"/>
          <w:sz w:val="32"/>
          <w:szCs w:val="32"/>
        </w:rPr>
        <w:t>，</w:t>
      </w:r>
      <w:r>
        <w:rPr>
          <w:rFonts w:ascii="Times New Roman" w:eastAsia="仿宋_GB2312" w:hAnsi="Times New Roman" w:hint="eastAsia"/>
          <w:kern w:val="0"/>
          <w:sz w:val="32"/>
          <w:szCs w:val="32"/>
          <w:shd w:val="clear" w:color="auto" w:fill="FFFFFF"/>
        </w:rPr>
        <w:t>原有的公交车路线可能已经无法适应新常态需求。建议：</w:t>
      </w:r>
      <w:r>
        <w:rPr>
          <w:rFonts w:ascii="Times New Roman" w:eastAsia="仿宋_GB2312" w:hAnsi="Times New Roman"/>
          <w:kern w:val="0"/>
          <w:sz w:val="32"/>
          <w:szCs w:val="32"/>
          <w:shd w:val="clear" w:color="auto" w:fill="FFFFFF"/>
        </w:rPr>
        <w:t>1.</w:t>
      </w:r>
      <w:r>
        <w:rPr>
          <w:rFonts w:ascii="Times New Roman" w:eastAsia="仿宋_GB2312" w:hAnsi="Times New Roman" w:hint="eastAsia"/>
          <w:kern w:val="0"/>
          <w:sz w:val="32"/>
          <w:szCs w:val="32"/>
          <w:shd w:val="clear" w:color="auto" w:fill="FFFFFF"/>
        </w:rPr>
        <w:t>在三大拆迁小区周边合理位置设置往金浪的直达交通路线。</w:t>
      </w:r>
      <w:r>
        <w:rPr>
          <w:rFonts w:ascii="Times New Roman" w:eastAsia="仿宋_GB2312" w:hAnsi="Times New Roman"/>
          <w:kern w:val="0"/>
          <w:sz w:val="32"/>
          <w:szCs w:val="32"/>
          <w:shd w:val="clear" w:color="auto" w:fill="FFFFFF"/>
        </w:rPr>
        <w:t>2.</w:t>
      </w:r>
      <w:r>
        <w:rPr>
          <w:rFonts w:ascii="Times New Roman" w:eastAsia="仿宋_GB2312" w:hAnsi="Times New Roman" w:hint="eastAsia"/>
          <w:kern w:val="0"/>
          <w:sz w:val="32"/>
          <w:szCs w:val="32"/>
          <w:shd w:val="clear" w:color="auto" w:fill="FFFFFF"/>
        </w:rPr>
        <w:t>调整优化现有公交线路，如</w:t>
      </w:r>
      <w:r>
        <w:rPr>
          <w:rFonts w:ascii="Times New Roman" w:eastAsia="微软雅黑" w:hAnsi="Times New Roman"/>
          <w:kern w:val="0"/>
          <w:sz w:val="32"/>
          <w:szCs w:val="32"/>
          <w:shd w:val="clear" w:color="auto" w:fill="FFFFFF"/>
        </w:rPr>
        <w:t>303</w:t>
      </w:r>
      <w:r>
        <w:rPr>
          <w:rFonts w:ascii="Times New Roman" w:eastAsia="仿宋_GB2312" w:hAnsi="Times New Roman" w:hint="eastAsia"/>
          <w:kern w:val="0"/>
          <w:sz w:val="32"/>
          <w:szCs w:val="32"/>
          <w:shd w:val="clear" w:color="auto" w:fill="FFFFFF"/>
        </w:rPr>
        <w:t>路在新城花园附近增设公交站点。</w:t>
      </w:r>
    </w:p>
    <w:p w:rsidR="0093005F" w:rsidRDefault="0093005F" w:rsidP="00377BC0">
      <w:pPr>
        <w:pStyle w:val="NormalWeb"/>
        <w:widowControl w:val="0"/>
        <w:shd w:val="clear" w:color="auto" w:fill="FFFFFF"/>
        <w:spacing w:line="560" w:lineRule="exact"/>
        <w:ind w:firstLineChars="200" w:firstLine="31680"/>
        <w:jc w:val="both"/>
        <w:rPr>
          <w:rFonts w:ascii="Times New Roman" w:eastAsia="仿宋_GB2312" w:hAnsi="Times New Roman" w:cs="Times New Roman"/>
          <w:sz w:val="32"/>
          <w:szCs w:val="32"/>
          <w:shd w:val="clear" w:color="auto" w:fill="FFFFFF"/>
        </w:rPr>
      </w:pPr>
      <w:r>
        <w:rPr>
          <w:rFonts w:ascii="Times New Roman" w:cs="Times New Roman" w:hint="eastAsia"/>
          <w:sz w:val="32"/>
          <w:szCs w:val="32"/>
        </w:rPr>
        <w:t>△</w:t>
      </w:r>
      <w:r>
        <w:rPr>
          <w:rFonts w:ascii="Times New Roman" w:eastAsia="仿宋_GB2312" w:hAnsi="仿宋_GB2312" w:cs="Times New Roman" w:hint="eastAsia"/>
          <w:bCs/>
          <w:sz w:val="32"/>
          <w:szCs w:val="32"/>
        </w:rPr>
        <w:t>浮桥镇贺延辉代表提</w:t>
      </w:r>
      <w:r>
        <w:rPr>
          <w:rFonts w:ascii="Times New Roman" w:eastAsia="仿宋_GB2312" w:hAnsi="仿宋_GB2312" w:cs="Times New Roman" w:hint="eastAsia"/>
          <w:sz w:val="32"/>
          <w:szCs w:val="32"/>
        </w:rPr>
        <w:t>出（第</w:t>
      </w:r>
      <w:r>
        <w:rPr>
          <w:rFonts w:ascii="Times New Roman" w:eastAsia="仿宋_GB2312" w:hAnsi="Times New Roman" w:cs="Times New Roman"/>
          <w:sz w:val="32"/>
          <w:szCs w:val="32"/>
        </w:rPr>
        <w:t>43</w:t>
      </w:r>
      <w:r>
        <w:rPr>
          <w:rFonts w:ascii="Times New Roman" w:eastAsia="仿宋_GB2312" w:hAnsi="仿宋_GB2312" w:cs="Times New Roman" w:hint="eastAsia"/>
          <w:sz w:val="32"/>
          <w:szCs w:val="32"/>
        </w:rPr>
        <w:t>号）：关于对快递外卖行业交通违章专项整治的建议。快递外卖行业交通违章问题日渐凸显，闯红灯、逆行、超速、随意变道、占用人行通道等乱象丛生，有的甚至造成事故。建议：</w:t>
      </w: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shd w:val="clear" w:color="auto" w:fill="FFFFFF"/>
        </w:rPr>
        <w:t>组织开展快递外卖骑手交通违法行为专项整治行动。</w:t>
      </w:r>
      <w:r>
        <w:rPr>
          <w:rFonts w:ascii="Times New Roman" w:eastAsia="仿宋_GB2312" w:hAnsi="Times New Roman" w:cs="Times New Roman"/>
          <w:sz w:val="32"/>
          <w:szCs w:val="32"/>
          <w:shd w:val="clear" w:color="auto" w:fill="FFFFFF"/>
        </w:rPr>
        <w:t>2.</w:t>
      </w:r>
      <w:r>
        <w:rPr>
          <w:rFonts w:ascii="Times New Roman" w:eastAsia="仿宋_GB2312" w:hAnsi="Times New Roman" w:cs="Times New Roman" w:hint="eastAsia"/>
          <w:sz w:val="32"/>
          <w:szCs w:val="32"/>
          <w:shd w:val="clear" w:color="auto" w:fill="FFFFFF"/>
        </w:rPr>
        <w:t>加大对快递外卖骑手的日常监督检查力度，坚持违法严管。</w:t>
      </w:r>
      <w:r>
        <w:rPr>
          <w:rFonts w:ascii="Times New Roman" w:eastAsia="仿宋_GB2312" w:hAnsi="Times New Roman" w:cs="Times New Roman"/>
          <w:sz w:val="32"/>
          <w:szCs w:val="32"/>
          <w:shd w:val="clear" w:color="auto" w:fill="FFFFFF"/>
        </w:rPr>
        <w:t>3.</w:t>
      </w:r>
      <w:r>
        <w:rPr>
          <w:rFonts w:ascii="Times New Roman" w:eastAsia="仿宋_GB2312" w:hAnsi="Times New Roman" w:cs="Times New Roman" w:hint="eastAsia"/>
          <w:sz w:val="32"/>
          <w:szCs w:val="32"/>
          <w:shd w:val="clear" w:color="auto" w:fill="FFFFFF"/>
        </w:rPr>
        <w:t>组织开展文明交通安全知识专项培训活动。</w:t>
      </w:r>
      <w:r>
        <w:rPr>
          <w:rFonts w:ascii="Times New Roman" w:eastAsia="仿宋_GB2312" w:hAnsi="Times New Roman" w:cs="Times New Roman"/>
          <w:sz w:val="32"/>
          <w:szCs w:val="32"/>
          <w:shd w:val="clear" w:color="auto" w:fill="FFFFFF"/>
        </w:rPr>
        <w:t>4.</w:t>
      </w:r>
      <w:r>
        <w:rPr>
          <w:rFonts w:ascii="Times New Roman" w:eastAsia="仿宋_GB2312" w:hAnsi="Times New Roman" w:cs="Times New Roman" w:hint="eastAsia"/>
          <w:sz w:val="32"/>
          <w:szCs w:val="32"/>
          <w:shd w:val="clear" w:color="auto" w:fill="FFFFFF"/>
        </w:rPr>
        <w:t>鼓励外卖企业通过科技投入和技术创新升级，倡导骑手使用国标电动自行车从事配送，加强对骑手配送过程中交通安全的监管。</w:t>
      </w:r>
      <w:r>
        <w:rPr>
          <w:rFonts w:ascii="Times New Roman" w:eastAsia="仿宋_GB2312" w:hAnsi="Times New Roman" w:cs="Times New Roman"/>
          <w:sz w:val="32"/>
          <w:szCs w:val="32"/>
          <w:shd w:val="clear" w:color="auto" w:fill="FFFFFF"/>
        </w:rPr>
        <w:t>5.</w:t>
      </w:r>
      <w:r>
        <w:rPr>
          <w:rFonts w:ascii="Times New Roman" w:eastAsia="仿宋_GB2312" w:hAnsi="Times New Roman" w:cs="Times New Roman" w:hint="eastAsia"/>
          <w:sz w:val="32"/>
          <w:szCs w:val="32"/>
          <w:shd w:val="clear" w:color="auto" w:fill="FFFFFF"/>
        </w:rPr>
        <w:t>要求外卖企业优化平台设置，特别是优化配送线路和配送时间，同时将骑手交通守法情况纳入对骑手考核的重要内容。</w:t>
      </w:r>
    </w:p>
    <w:p w:rsidR="0093005F" w:rsidRDefault="0093005F" w:rsidP="00377BC0">
      <w:pPr>
        <w:pStyle w:val="NormalWeb"/>
        <w:widowControl w:val="0"/>
        <w:shd w:val="clear" w:color="auto" w:fill="FFFFFF"/>
        <w:spacing w:line="560" w:lineRule="exact"/>
        <w:ind w:firstLineChars="200" w:firstLine="31680"/>
        <w:jc w:val="both"/>
        <w:rPr>
          <w:rFonts w:ascii="Times New Roman" w:eastAsia="仿宋_GB2312" w:hAnsi="Times New Roman" w:cs="Times New Roman"/>
          <w:sz w:val="32"/>
          <w:szCs w:val="32"/>
          <w:shd w:val="clear" w:color="auto" w:fill="FFFFFF"/>
        </w:rPr>
      </w:pPr>
      <w:r>
        <w:rPr>
          <w:rFonts w:ascii="Times New Roman" w:cs="Times New Roman" w:hint="eastAsia"/>
          <w:sz w:val="32"/>
          <w:szCs w:val="32"/>
        </w:rPr>
        <w:t>△</w:t>
      </w:r>
      <w:r>
        <w:rPr>
          <w:rFonts w:ascii="Times New Roman" w:eastAsia="仿宋_GB2312" w:hAnsi="仿宋_GB2312" w:cs="Times New Roman" w:hint="eastAsia"/>
          <w:bCs/>
          <w:sz w:val="32"/>
          <w:szCs w:val="32"/>
        </w:rPr>
        <w:t>璜泾镇胡庆丰代表提</w:t>
      </w:r>
      <w:r>
        <w:rPr>
          <w:rFonts w:ascii="Times New Roman" w:eastAsia="仿宋_GB2312" w:hAnsi="仿宋_GB2312" w:cs="Times New Roman" w:hint="eastAsia"/>
          <w:sz w:val="32"/>
          <w:szCs w:val="32"/>
        </w:rPr>
        <w:t>出（第</w:t>
      </w:r>
      <w:r>
        <w:rPr>
          <w:rFonts w:ascii="Times New Roman" w:eastAsia="仿宋_GB2312" w:hAnsi="Times New Roman" w:cs="Times New Roman"/>
          <w:sz w:val="32"/>
          <w:szCs w:val="32"/>
        </w:rPr>
        <w:t>45</w:t>
      </w:r>
      <w:r>
        <w:rPr>
          <w:rFonts w:ascii="Times New Roman" w:eastAsia="仿宋_GB2312" w:hAnsi="仿宋_GB2312" w:cs="Times New Roman" w:hint="eastAsia"/>
          <w:sz w:val="32"/>
          <w:szCs w:val="32"/>
        </w:rPr>
        <w:t>号）：关于沙鹿路扩宽改造的建议。</w:t>
      </w:r>
      <w:r>
        <w:rPr>
          <w:rFonts w:ascii="Times New Roman" w:eastAsia="仿宋_GB2312" w:hAnsi="Times New Roman" w:cs="Times New Roman" w:hint="eastAsia"/>
          <w:sz w:val="32"/>
          <w:szCs w:val="32"/>
          <w:shd w:val="clear" w:color="auto" w:fill="FFFFFF"/>
        </w:rPr>
        <w:t>沙鹿路两侧企业分布较多，不少企业直接在道路上装卸货物，给往来车辆带来极为严重的交通安全隐患；沙鹿路交通拥堵频繁影响群众的日常出行和企业的货运效率；沙鹿路西侧区域在新划定的</w:t>
      </w:r>
      <w:r>
        <w:rPr>
          <w:rFonts w:ascii="Times New Roman" w:eastAsia="仿宋_GB2312" w:hAnsi="Times New Roman" w:cs="Times New Roman"/>
          <w:sz w:val="32"/>
          <w:szCs w:val="32"/>
          <w:shd w:val="clear" w:color="auto" w:fill="FFFFFF"/>
        </w:rPr>
        <w:t>“</w:t>
      </w:r>
      <w:r>
        <w:rPr>
          <w:rFonts w:ascii="Times New Roman" w:eastAsia="仿宋_GB2312" w:hAnsi="Times New Roman" w:cs="Times New Roman" w:hint="eastAsia"/>
          <w:sz w:val="32"/>
          <w:szCs w:val="32"/>
          <w:shd w:val="clear" w:color="auto" w:fill="FFFFFF"/>
        </w:rPr>
        <w:t>三区三线</w:t>
      </w:r>
      <w:r>
        <w:rPr>
          <w:rFonts w:ascii="Times New Roman" w:eastAsia="仿宋_GB2312" w:hAnsi="Times New Roman" w:cs="Times New Roman"/>
          <w:sz w:val="32"/>
          <w:szCs w:val="32"/>
          <w:shd w:val="clear" w:color="auto" w:fill="FFFFFF"/>
        </w:rPr>
        <w:t>”</w:t>
      </w:r>
      <w:r>
        <w:rPr>
          <w:rFonts w:ascii="Times New Roman" w:eastAsia="仿宋_GB2312" w:hAnsi="Times New Roman" w:cs="Times New Roman" w:hint="eastAsia"/>
          <w:sz w:val="32"/>
          <w:szCs w:val="32"/>
          <w:shd w:val="clear" w:color="auto" w:fill="FFFFFF"/>
        </w:rPr>
        <w:t>开发边界内，未来该区域将进行工业更新，交通需求更加迫切。建议：将沙鹿路纳入拓宽改造计划，加速推进实施。</w:t>
      </w:r>
    </w:p>
    <w:p w:rsidR="0093005F" w:rsidRDefault="0093005F" w:rsidP="00377BC0">
      <w:pPr>
        <w:shd w:val="clear" w:color="auto" w:fill="FFFFFF"/>
        <w:spacing w:line="560" w:lineRule="exact"/>
        <w:ind w:firstLineChars="200" w:firstLine="31680"/>
        <w:rPr>
          <w:rFonts w:ascii="Times New Roman" w:eastAsia="微软雅黑" w:hAnsi="Times New Roman"/>
        </w:rPr>
      </w:pPr>
      <w:r>
        <w:rPr>
          <w:rFonts w:ascii="Times New Roman" w:hAnsi="宋体" w:hint="eastAsia"/>
          <w:sz w:val="32"/>
          <w:szCs w:val="32"/>
        </w:rPr>
        <w:t>△</w:t>
      </w:r>
      <w:r>
        <w:rPr>
          <w:rFonts w:ascii="Times New Roman" w:eastAsia="仿宋_GB2312" w:hAnsi="仿宋_GB2312" w:hint="eastAsia"/>
          <w:bCs/>
          <w:sz w:val="32"/>
          <w:szCs w:val="32"/>
        </w:rPr>
        <w:t>浮桥镇龚情义代表提</w:t>
      </w:r>
      <w:r>
        <w:rPr>
          <w:rFonts w:ascii="Times New Roman" w:eastAsia="仿宋_GB2312" w:hAnsi="仿宋_GB2312" w:hint="eastAsia"/>
          <w:sz w:val="32"/>
          <w:szCs w:val="32"/>
        </w:rPr>
        <w:t>出（第</w:t>
      </w:r>
      <w:r>
        <w:rPr>
          <w:rFonts w:ascii="Times New Roman" w:eastAsia="仿宋_GB2312" w:hAnsi="Times New Roman"/>
          <w:sz w:val="32"/>
          <w:szCs w:val="32"/>
        </w:rPr>
        <w:t>56</w:t>
      </w:r>
      <w:r>
        <w:rPr>
          <w:rFonts w:ascii="Times New Roman" w:eastAsia="仿宋_GB2312" w:hAnsi="仿宋_GB2312" w:hint="eastAsia"/>
          <w:sz w:val="32"/>
          <w:szCs w:val="32"/>
        </w:rPr>
        <w:t>号）：关于减少铁路噪音对周边百姓影响的建议。疏港铁路开通后</w:t>
      </w:r>
      <w:r>
        <w:rPr>
          <w:rFonts w:ascii="Times New Roman" w:eastAsia="仿宋_GB2312" w:hAnsi="Times New Roman" w:hint="eastAsia"/>
          <w:kern w:val="0"/>
          <w:sz w:val="32"/>
          <w:szCs w:val="32"/>
          <w:shd w:val="clear" w:color="auto" w:fill="FFFFFF"/>
        </w:rPr>
        <w:t>噪音污染严重，特别是璜泾浮桥段作为铁路尾稍路段，车辆运输速度慢，经过时间久，产生声音较大，对铁路沿线周边居民尤其是老年人的夜间生活休息影响较大。建议：</w:t>
      </w:r>
      <w:r>
        <w:rPr>
          <w:rFonts w:ascii="Times New Roman" w:eastAsia="仿宋_GB2312" w:hAnsi="Times New Roman"/>
          <w:kern w:val="0"/>
          <w:sz w:val="32"/>
          <w:szCs w:val="32"/>
          <w:shd w:val="clear" w:color="auto" w:fill="FFFFFF"/>
        </w:rPr>
        <w:t>1.</w:t>
      </w:r>
      <w:r>
        <w:rPr>
          <w:rFonts w:ascii="Times New Roman" w:eastAsia="仿宋_GB2312" w:hAnsi="Times New Roman" w:hint="eastAsia"/>
          <w:kern w:val="0"/>
          <w:sz w:val="32"/>
          <w:szCs w:val="32"/>
        </w:rPr>
        <w:t>调整铁路运营时间，由后半夜改为白天。</w:t>
      </w:r>
      <w:r>
        <w:rPr>
          <w:rFonts w:ascii="Times New Roman" w:eastAsia="仿宋_GB2312" w:hAnsi="Times New Roman"/>
          <w:kern w:val="0"/>
          <w:sz w:val="32"/>
          <w:szCs w:val="32"/>
        </w:rPr>
        <w:t>2.</w:t>
      </w:r>
      <w:r>
        <w:rPr>
          <w:rFonts w:ascii="Times New Roman" w:eastAsia="仿宋_GB2312" w:hAnsi="Times New Roman" w:hint="eastAsia"/>
          <w:kern w:val="0"/>
          <w:sz w:val="32"/>
          <w:szCs w:val="32"/>
        </w:rPr>
        <w:t>加强声音分贝检测工作，及时公开各时段分贝检测数据，做好相应的消噪措施。</w:t>
      </w:r>
    </w:p>
    <w:p w:rsidR="0093005F" w:rsidRDefault="0093005F" w:rsidP="00377BC0">
      <w:pPr>
        <w:spacing w:line="560" w:lineRule="exact"/>
        <w:ind w:firstLineChars="200" w:firstLine="31680"/>
        <w:rPr>
          <w:rFonts w:ascii="Times New Roman" w:eastAsia="仿宋_GB2312" w:hAnsi="Times New Roman"/>
          <w:sz w:val="32"/>
          <w:szCs w:val="32"/>
        </w:rPr>
      </w:pPr>
      <w:r>
        <w:rPr>
          <w:rFonts w:ascii="Times New Roman" w:hAnsi="宋体" w:hint="eastAsia"/>
          <w:sz w:val="32"/>
          <w:szCs w:val="32"/>
        </w:rPr>
        <w:t>△</w:t>
      </w:r>
      <w:r>
        <w:rPr>
          <w:rFonts w:ascii="Times New Roman" w:eastAsia="仿宋_GB2312" w:hAnsi="仿宋_GB2312" w:hint="eastAsia"/>
          <w:bCs/>
          <w:sz w:val="32"/>
          <w:szCs w:val="32"/>
        </w:rPr>
        <w:t>娄东街道吕承德代表提</w:t>
      </w:r>
      <w:r>
        <w:rPr>
          <w:rFonts w:ascii="Times New Roman" w:eastAsia="仿宋_GB2312" w:hAnsi="仿宋_GB2312" w:hint="eastAsia"/>
          <w:sz w:val="32"/>
          <w:szCs w:val="32"/>
        </w:rPr>
        <w:t>出（第</w:t>
      </w:r>
      <w:r>
        <w:rPr>
          <w:rFonts w:ascii="Times New Roman" w:eastAsia="仿宋_GB2312" w:hAnsi="Times New Roman"/>
          <w:sz w:val="32"/>
          <w:szCs w:val="32"/>
        </w:rPr>
        <w:t>66</w:t>
      </w:r>
      <w:r>
        <w:rPr>
          <w:rFonts w:ascii="Times New Roman" w:eastAsia="仿宋_GB2312" w:hAnsi="仿宋_GB2312" w:hint="eastAsia"/>
          <w:sz w:val="32"/>
          <w:szCs w:val="32"/>
        </w:rPr>
        <w:t>号）：关于加快连接五洋路、胜泾路，打通城西交通死角的建议。我市位于</w:t>
      </w:r>
      <w:r>
        <w:rPr>
          <w:rFonts w:ascii="Times New Roman" w:eastAsia="仿宋_GB2312" w:hAnsi="Times New Roman"/>
          <w:sz w:val="32"/>
          <w:szCs w:val="32"/>
        </w:rPr>
        <w:t>204</w:t>
      </w:r>
      <w:r>
        <w:rPr>
          <w:rFonts w:ascii="Times New Roman" w:eastAsia="仿宋_GB2312" w:hAnsi="仿宋_GB2312" w:hint="eastAsia"/>
          <w:sz w:val="32"/>
          <w:szCs w:val="32"/>
        </w:rPr>
        <w:t>国道以西、昆太路以南、新浏河以北地块是个交通死角，该区域群众生活、生产、商贸等活动显得发展不均衡、不充分。建议：合理布局、科学规划，打通南北通道（可同时向西延伸），以五洋路（或古浦路）、胜泾路为基础拓宽延长，连接联通嘉定、昆山为宜，</w:t>
      </w:r>
      <w:r>
        <w:rPr>
          <w:rFonts w:ascii="Times New Roman" w:eastAsia="仿宋_GB2312" w:hAnsi="Times New Roman" w:hint="eastAsia"/>
          <w:sz w:val="32"/>
          <w:szCs w:val="32"/>
        </w:rPr>
        <w:t>同时形成</w:t>
      </w:r>
      <w:r>
        <w:rPr>
          <w:rFonts w:ascii="Times New Roman" w:eastAsia="仿宋_GB2312" w:hAnsi="Times New Roman"/>
          <w:sz w:val="32"/>
          <w:szCs w:val="32"/>
        </w:rPr>
        <w:t>204</w:t>
      </w:r>
      <w:r>
        <w:rPr>
          <w:rFonts w:ascii="Times New Roman" w:eastAsia="仿宋_GB2312" w:hAnsi="Times New Roman" w:hint="eastAsia"/>
          <w:sz w:val="32"/>
          <w:szCs w:val="32"/>
        </w:rPr>
        <w:t>国道复线，缓解交通压力。</w:t>
      </w:r>
    </w:p>
    <w:p w:rsidR="0093005F" w:rsidRDefault="0093005F" w:rsidP="00377BC0">
      <w:pPr>
        <w:spacing w:line="560" w:lineRule="exact"/>
        <w:ind w:firstLineChars="200" w:firstLine="31680"/>
        <w:rPr>
          <w:rFonts w:ascii="Times New Roman" w:eastAsia="黑体" w:hAnsi="Times New Roman"/>
          <w:bCs/>
          <w:sz w:val="32"/>
          <w:szCs w:val="32"/>
        </w:rPr>
      </w:pPr>
      <w:r>
        <w:rPr>
          <w:rFonts w:ascii="Times New Roman" w:eastAsia="黑体" w:hAnsi="黑体" w:hint="eastAsia"/>
          <w:bCs/>
          <w:sz w:val="32"/>
          <w:szCs w:val="32"/>
        </w:rPr>
        <w:t>六、教育卫生方面（</w:t>
      </w:r>
      <w:r>
        <w:rPr>
          <w:rFonts w:ascii="Times New Roman" w:eastAsia="黑体" w:hAnsi="Times New Roman"/>
          <w:bCs/>
          <w:sz w:val="32"/>
          <w:szCs w:val="32"/>
        </w:rPr>
        <w:t>13</w:t>
      </w:r>
      <w:r>
        <w:rPr>
          <w:rFonts w:ascii="Times New Roman" w:eastAsia="黑体" w:hAnsi="黑体" w:hint="eastAsia"/>
          <w:bCs/>
          <w:sz w:val="32"/>
          <w:szCs w:val="32"/>
        </w:rPr>
        <w:t>件）</w:t>
      </w:r>
    </w:p>
    <w:p w:rsidR="0093005F" w:rsidRDefault="0093005F" w:rsidP="00377BC0">
      <w:pPr>
        <w:pStyle w:val="NormalWeb"/>
        <w:widowControl w:val="0"/>
        <w:shd w:val="clear" w:color="auto" w:fill="FFFFFF"/>
        <w:spacing w:line="560" w:lineRule="exact"/>
        <w:ind w:firstLineChars="200" w:firstLine="31680"/>
        <w:jc w:val="both"/>
        <w:rPr>
          <w:rFonts w:ascii="Times New Roman" w:eastAsia="仿宋_GB2312" w:hAnsi="Times New Roman" w:cs="Times New Roman"/>
          <w:kern w:val="2"/>
          <w:sz w:val="32"/>
          <w:szCs w:val="32"/>
        </w:rPr>
      </w:pPr>
      <w:r>
        <w:rPr>
          <w:rFonts w:ascii="Times New Roman" w:cs="Times New Roman" w:hint="eastAsia"/>
          <w:kern w:val="2"/>
          <w:sz w:val="32"/>
          <w:szCs w:val="32"/>
        </w:rPr>
        <w:t>△</w:t>
      </w:r>
      <w:r>
        <w:rPr>
          <w:rFonts w:ascii="Times New Roman" w:eastAsia="仿宋_GB2312" w:hAnsi="Times New Roman" w:cs="Times New Roman" w:hint="eastAsia"/>
          <w:kern w:val="2"/>
          <w:sz w:val="32"/>
          <w:szCs w:val="32"/>
        </w:rPr>
        <w:t>沙溪镇吴敏代表提出（第</w:t>
      </w:r>
      <w:r>
        <w:rPr>
          <w:rFonts w:ascii="Times New Roman" w:eastAsia="仿宋_GB2312" w:hAnsi="Times New Roman" w:cs="Times New Roman"/>
          <w:kern w:val="2"/>
          <w:sz w:val="32"/>
          <w:szCs w:val="32"/>
        </w:rPr>
        <w:t>6</w:t>
      </w:r>
      <w:r>
        <w:rPr>
          <w:rFonts w:ascii="Times New Roman" w:eastAsia="仿宋_GB2312" w:hAnsi="Times New Roman" w:cs="Times New Roman" w:hint="eastAsia"/>
          <w:kern w:val="2"/>
          <w:sz w:val="32"/>
          <w:szCs w:val="32"/>
        </w:rPr>
        <w:t>号）：关于医院增设有偿陪诊服务的建议。太仓大部分年轻人面对的家庭模式是</w:t>
      </w:r>
      <w:r>
        <w:rPr>
          <w:rFonts w:ascii="Times New Roman" w:eastAsia="仿宋_GB2312" w:hAnsi="Times New Roman" w:cs="Times New Roman"/>
          <w:kern w:val="2"/>
          <w:sz w:val="32"/>
          <w:szCs w:val="32"/>
        </w:rPr>
        <w:t>4+2+2</w:t>
      </w:r>
      <w:r>
        <w:rPr>
          <w:rFonts w:ascii="Times New Roman" w:eastAsia="仿宋_GB2312" w:hAnsi="Times New Roman" w:cs="Times New Roman" w:hint="eastAsia"/>
          <w:kern w:val="2"/>
          <w:sz w:val="32"/>
          <w:szCs w:val="32"/>
        </w:rPr>
        <w:t>，即一对独生子女夫妻，需要照顾</w:t>
      </w:r>
      <w:r>
        <w:rPr>
          <w:rFonts w:ascii="Times New Roman" w:eastAsia="仿宋_GB2312" w:hAnsi="Times New Roman" w:cs="Times New Roman"/>
          <w:kern w:val="2"/>
          <w:sz w:val="32"/>
          <w:szCs w:val="32"/>
        </w:rPr>
        <w:t>4</w:t>
      </w:r>
      <w:r>
        <w:rPr>
          <w:rFonts w:ascii="Times New Roman" w:eastAsia="仿宋_GB2312" w:hAnsi="Times New Roman" w:cs="Times New Roman" w:hint="eastAsia"/>
          <w:kern w:val="2"/>
          <w:sz w:val="32"/>
          <w:szCs w:val="32"/>
        </w:rPr>
        <w:t>位老人、</w:t>
      </w:r>
      <w:r>
        <w:rPr>
          <w:rFonts w:ascii="Times New Roman" w:eastAsia="仿宋_GB2312" w:hAnsi="Times New Roman" w:cs="Times New Roman"/>
          <w:kern w:val="2"/>
          <w:sz w:val="32"/>
          <w:szCs w:val="32"/>
        </w:rPr>
        <w:t>2</w:t>
      </w:r>
      <w:r>
        <w:rPr>
          <w:rFonts w:ascii="Times New Roman" w:eastAsia="仿宋_GB2312" w:hAnsi="Times New Roman" w:cs="Times New Roman" w:hint="eastAsia"/>
          <w:kern w:val="2"/>
          <w:sz w:val="32"/>
          <w:szCs w:val="32"/>
        </w:rPr>
        <w:t>个孩子，导致了许多人在工作和陪伴家人之间无法做到平衡，第三方劳务公司的</w:t>
      </w:r>
      <w:r>
        <w:rPr>
          <w:rFonts w:ascii="Times New Roman" w:eastAsia="仿宋_GB2312" w:hAnsi="Times New Roman" w:cs="Times New Roman"/>
          <w:kern w:val="2"/>
          <w:sz w:val="32"/>
          <w:szCs w:val="32"/>
        </w:rPr>
        <w:t>“</w:t>
      </w:r>
      <w:r>
        <w:rPr>
          <w:rFonts w:ascii="Times New Roman" w:eastAsia="仿宋_GB2312" w:hAnsi="Times New Roman" w:cs="Times New Roman" w:hint="eastAsia"/>
          <w:kern w:val="2"/>
          <w:sz w:val="32"/>
          <w:szCs w:val="32"/>
        </w:rPr>
        <w:t>陪诊师</w:t>
      </w:r>
      <w:r>
        <w:rPr>
          <w:rFonts w:ascii="Times New Roman" w:eastAsia="仿宋_GB2312" w:hAnsi="Times New Roman" w:cs="Times New Roman"/>
          <w:kern w:val="2"/>
          <w:sz w:val="32"/>
          <w:szCs w:val="32"/>
        </w:rPr>
        <w:t>”</w:t>
      </w:r>
      <w:r>
        <w:rPr>
          <w:rFonts w:ascii="Times New Roman" w:eastAsia="仿宋_GB2312" w:hAnsi="Times New Roman" w:cs="Times New Roman" w:hint="eastAsia"/>
          <w:kern w:val="2"/>
          <w:sz w:val="32"/>
          <w:szCs w:val="32"/>
        </w:rPr>
        <w:t>存在价格昂贵、人员复杂、水平有限等问题。建议：</w:t>
      </w:r>
      <w:r>
        <w:rPr>
          <w:rFonts w:ascii="Times New Roman" w:eastAsia="仿宋_GB2312" w:hAnsi="Times New Roman" w:cs="Times New Roman"/>
          <w:kern w:val="2"/>
          <w:sz w:val="32"/>
          <w:szCs w:val="32"/>
        </w:rPr>
        <w:t>1.</w:t>
      </w:r>
      <w:r>
        <w:rPr>
          <w:rFonts w:ascii="Times New Roman" w:eastAsia="仿宋_GB2312" w:hAnsi="Times New Roman" w:cs="Times New Roman" w:hint="eastAsia"/>
          <w:kern w:val="2"/>
          <w:sz w:val="32"/>
          <w:szCs w:val="32"/>
        </w:rPr>
        <w:t>全市各医院增加有偿陪诊服务；</w:t>
      </w:r>
      <w:r>
        <w:rPr>
          <w:rFonts w:ascii="Times New Roman" w:eastAsia="仿宋_GB2312" w:hAnsi="Times New Roman" w:cs="Times New Roman"/>
          <w:kern w:val="2"/>
          <w:sz w:val="32"/>
          <w:szCs w:val="32"/>
        </w:rPr>
        <w:t>2.</w:t>
      </w:r>
      <w:r>
        <w:rPr>
          <w:rFonts w:ascii="Times New Roman" w:eastAsia="仿宋_GB2312" w:hAnsi="Times New Roman" w:cs="Times New Roman" w:hint="eastAsia"/>
          <w:kern w:val="2"/>
          <w:sz w:val="32"/>
          <w:szCs w:val="32"/>
        </w:rPr>
        <w:t>由各医院招标或者设立专门部门招募工作人员。</w:t>
      </w:r>
      <w:r>
        <w:rPr>
          <w:rFonts w:ascii="Times New Roman" w:eastAsia="仿宋_GB2312" w:hAnsi="Times New Roman" w:cs="Times New Roman"/>
          <w:kern w:val="2"/>
          <w:sz w:val="32"/>
          <w:szCs w:val="32"/>
        </w:rPr>
        <w:t>3.</w:t>
      </w:r>
      <w:r>
        <w:rPr>
          <w:rFonts w:ascii="Times New Roman" w:eastAsia="仿宋_GB2312" w:hAnsi="Times New Roman" w:cs="Times New Roman" w:hint="eastAsia"/>
          <w:kern w:val="2"/>
          <w:sz w:val="32"/>
          <w:szCs w:val="32"/>
        </w:rPr>
        <w:t>统一培训管理、收费标准、服务内容，明确权利和义务，减少医疗纠纷。</w:t>
      </w:r>
    </w:p>
    <w:p w:rsidR="0093005F" w:rsidRDefault="0093005F" w:rsidP="00377BC0">
      <w:pPr>
        <w:pStyle w:val="NormalWeb"/>
        <w:widowControl w:val="0"/>
        <w:spacing w:line="560" w:lineRule="exact"/>
        <w:ind w:firstLineChars="200" w:firstLine="31680"/>
        <w:jc w:val="both"/>
        <w:rPr>
          <w:rFonts w:ascii="Times New Roman" w:eastAsia="仿宋_GB2312" w:hAnsi="Times New Roman" w:cs="Times New Roman"/>
          <w:kern w:val="2"/>
          <w:sz w:val="32"/>
          <w:szCs w:val="32"/>
        </w:rPr>
      </w:pPr>
      <w:r>
        <w:rPr>
          <w:rFonts w:ascii="Times New Roman" w:cs="Times New Roman" w:hint="eastAsia"/>
          <w:kern w:val="2"/>
          <w:sz w:val="32"/>
          <w:szCs w:val="32"/>
        </w:rPr>
        <w:t>△</w:t>
      </w:r>
      <w:r>
        <w:rPr>
          <w:rFonts w:ascii="Times New Roman" w:eastAsia="仿宋_GB2312" w:hAnsi="Times New Roman" w:cs="Times New Roman" w:hint="eastAsia"/>
          <w:kern w:val="2"/>
          <w:sz w:val="32"/>
          <w:szCs w:val="32"/>
        </w:rPr>
        <w:t>沙溪镇胡春江等</w:t>
      </w:r>
      <w:r>
        <w:rPr>
          <w:rFonts w:ascii="Times New Roman" w:eastAsia="仿宋_GB2312" w:hAnsi="Times New Roman" w:cs="Times New Roman"/>
          <w:kern w:val="2"/>
          <w:sz w:val="32"/>
          <w:szCs w:val="32"/>
        </w:rPr>
        <w:t>10</w:t>
      </w:r>
      <w:r>
        <w:rPr>
          <w:rFonts w:ascii="Times New Roman" w:eastAsia="仿宋_GB2312" w:hAnsi="Times New Roman" w:cs="Times New Roman" w:hint="eastAsia"/>
          <w:kern w:val="2"/>
          <w:sz w:val="32"/>
          <w:szCs w:val="32"/>
        </w:rPr>
        <w:t>名代表提出（第</w:t>
      </w:r>
      <w:r>
        <w:rPr>
          <w:rFonts w:ascii="Times New Roman" w:eastAsia="仿宋_GB2312" w:hAnsi="Times New Roman" w:cs="Times New Roman"/>
          <w:kern w:val="2"/>
          <w:sz w:val="32"/>
          <w:szCs w:val="32"/>
        </w:rPr>
        <w:t>7</w:t>
      </w:r>
      <w:r>
        <w:rPr>
          <w:rFonts w:ascii="Times New Roman" w:eastAsia="仿宋_GB2312" w:hAnsi="Times New Roman" w:cs="Times New Roman" w:hint="eastAsia"/>
          <w:kern w:val="2"/>
          <w:sz w:val="32"/>
          <w:szCs w:val="32"/>
        </w:rPr>
        <w:t>号）：关于加大对基层医疗机构运行补助的建议。基层医疗机构是三级医疗保健网络的重要一环，属于差额拨款非营利事业单位。近年来，刚性支出逐年增加，导致政策性亏损进一步加大。为保障基层医疗机构的正常运行，推动卫生健康事业高质量发展，建议：</w:t>
      </w:r>
      <w:r>
        <w:rPr>
          <w:rFonts w:ascii="Times New Roman" w:eastAsia="仿宋_GB2312" w:hAnsi="Times New Roman" w:cs="Times New Roman"/>
          <w:kern w:val="2"/>
          <w:sz w:val="32"/>
          <w:szCs w:val="32"/>
        </w:rPr>
        <w:t>1.</w:t>
      </w:r>
      <w:r>
        <w:rPr>
          <w:rFonts w:ascii="Times New Roman" w:eastAsia="仿宋_GB2312" w:hAnsi="Times New Roman" w:cs="Times New Roman" w:hint="eastAsia"/>
          <w:kern w:val="2"/>
          <w:sz w:val="32"/>
          <w:szCs w:val="32"/>
        </w:rPr>
        <w:t>提高定额补助到按核定编制数</w:t>
      </w:r>
      <w:r>
        <w:rPr>
          <w:rFonts w:ascii="Times New Roman" w:eastAsia="仿宋_GB2312" w:hAnsi="Times New Roman" w:cs="Times New Roman"/>
          <w:kern w:val="2"/>
          <w:sz w:val="32"/>
          <w:szCs w:val="32"/>
        </w:rPr>
        <w:t>15</w:t>
      </w:r>
      <w:r>
        <w:rPr>
          <w:rFonts w:ascii="Times New Roman" w:eastAsia="仿宋_GB2312" w:hAnsi="Times New Roman" w:cs="Times New Roman" w:hint="eastAsia"/>
          <w:kern w:val="2"/>
          <w:sz w:val="32"/>
          <w:szCs w:val="32"/>
        </w:rPr>
        <w:t>万元</w:t>
      </w:r>
      <w:r>
        <w:rPr>
          <w:rFonts w:ascii="Times New Roman" w:eastAsia="仿宋_GB2312" w:hAnsi="Times New Roman" w:cs="Times New Roman"/>
          <w:kern w:val="2"/>
          <w:sz w:val="32"/>
          <w:szCs w:val="32"/>
        </w:rPr>
        <w:t>/</w:t>
      </w:r>
      <w:r>
        <w:rPr>
          <w:rFonts w:ascii="Times New Roman" w:eastAsia="仿宋_GB2312" w:hAnsi="Times New Roman" w:cs="Times New Roman" w:hint="eastAsia"/>
          <w:kern w:val="2"/>
          <w:sz w:val="32"/>
          <w:szCs w:val="32"/>
        </w:rPr>
        <w:t>个。</w:t>
      </w:r>
      <w:r>
        <w:rPr>
          <w:rFonts w:ascii="Times New Roman" w:eastAsia="仿宋_GB2312" w:hAnsi="Times New Roman" w:cs="Times New Roman"/>
          <w:kern w:val="2"/>
          <w:sz w:val="32"/>
          <w:szCs w:val="32"/>
        </w:rPr>
        <w:t>2.</w:t>
      </w:r>
      <w:r>
        <w:rPr>
          <w:rFonts w:ascii="Times New Roman" w:eastAsia="仿宋_GB2312" w:hAnsi="Times New Roman" w:cs="Times New Roman" w:hint="eastAsia"/>
          <w:kern w:val="2"/>
          <w:sz w:val="32"/>
          <w:szCs w:val="32"/>
        </w:rPr>
        <w:t>明确并统一乡镇财政预算补助的具体项目内容。</w:t>
      </w:r>
      <w:r>
        <w:rPr>
          <w:rFonts w:ascii="Times New Roman" w:eastAsia="仿宋_GB2312" w:hAnsi="Times New Roman" w:cs="Times New Roman"/>
          <w:kern w:val="2"/>
          <w:sz w:val="32"/>
          <w:szCs w:val="32"/>
        </w:rPr>
        <w:t>3.</w:t>
      </w:r>
      <w:r>
        <w:rPr>
          <w:rFonts w:ascii="Times New Roman" w:eastAsia="仿宋_GB2312" w:hAnsi="Times New Roman" w:cs="Times New Roman" w:hint="eastAsia"/>
          <w:kern w:val="2"/>
          <w:sz w:val="32"/>
          <w:szCs w:val="32"/>
        </w:rPr>
        <w:t>深化绩效考核薪酬体系改革，充分体现收入分配约束激励机制。</w:t>
      </w:r>
      <w:r>
        <w:rPr>
          <w:rFonts w:ascii="Times New Roman" w:eastAsia="仿宋_GB2312" w:hAnsi="Times New Roman" w:cs="Times New Roman"/>
          <w:kern w:val="2"/>
          <w:sz w:val="32"/>
          <w:szCs w:val="32"/>
        </w:rPr>
        <w:t>4.</w:t>
      </w:r>
      <w:r>
        <w:rPr>
          <w:rFonts w:ascii="Times New Roman" w:eastAsia="仿宋_GB2312" w:hAnsi="Times New Roman" w:cs="Times New Roman" w:hint="eastAsia"/>
          <w:kern w:val="2"/>
          <w:sz w:val="32"/>
          <w:szCs w:val="32"/>
        </w:rPr>
        <w:t>进一步深化医改，探索临沪发达地区基层医疗机构的高质量发展。</w:t>
      </w:r>
    </w:p>
    <w:p w:rsidR="0093005F" w:rsidRDefault="0093005F" w:rsidP="00377BC0">
      <w:pPr>
        <w:spacing w:line="560" w:lineRule="exact"/>
        <w:ind w:firstLineChars="200" w:firstLine="31680"/>
        <w:rPr>
          <w:rFonts w:ascii="Times New Roman" w:eastAsia="仿宋_GB2312" w:hAnsi="Times New Roman"/>
          <w:sz w:val="32"/>
          <w:szCs w:val="32"/>
        </w:rPr>
      </w:pPr>
      <w:r>
        <w:rPr>
          <w:rFonts w:ascii="Times New Roman" w:hAnsi="宋体" w:hint="eastAsia"/>
          <w:sz w:val="32"/>
          <w:szCs w:val="32"/>
        </w:rPr>
        <w:t>△</w:t>
      </w:r>
      <w:r>
        <w:rPr>
          <w:rFonts w:ascii="Times New Roman" w:eastAsia="仿宋_GB2312" w:hAnsi="Times New Roman" w:hint="eastAsia"/>
          <w:sz w:val="32"/>
          <w:szCs w:val="32"/>
        </w:rPr>
        <w:t>娄东街道夏琳芳代表提出（第</w:t>
      </w:r>
      <w:r>
        <w:rPr>
          <w:rFonts w:ascii="Times New Roman" w:eastAsia="仿宋_GB2312" w:hAnsi="Times New Roman"/>
          <w:sz w:val="32"/>
          <w:szCs w:val="32"/>
        </w:rPr>
        <w:t>15</w:t>
      </w:r>
      <w:r>
        <w:rPr>
          <w:rFonts w:ascii="Times New Roman" w:eastAsia="仿宋_GB2312" w:hAnsi="Times New Roman" w:hint="eastAsia"/>
          <w:sz w:val="32"/>
          <w:szCs w:val="32"/>
        </w:rPr>
        <w:t>号）：关于合理安排社区卫生服务站，改善社区医疗服务的建议。随着防疫管控措施的逐步调整，现在区域内的社区卫生服务仅限于量血压，测血糖，建立健康档案，比较单一，无法满足居民就近配药看病需求。建议：</w:t>
      </w:r>
      <w:r>
        <w:rPr>
          <w:rFonts w:ascii="Times New Roman" w:eastAsia="仿宋_GB2312" w:hAnsi="Times New Roman"/>
          <w:sz w:val="32"/>
          <w:szCs w:val="32"/>
        </w:rPr>
        <w:t>1.</w:t>
      </w:r>
      <w:r>
        <w:rPr>
          <w:rFonts w:ascii="Times New Roman" w:eastAsia="仿宋_GB2312" w:hAnsi="Times New Roman" w:hint="eastAsia"/>
          <w:sz w:val="32"/>
          <w:szCs w:val="32"/>
        </w:rPr>
        <w:t>对区域内卫生服务站完善服务功能，在家门口打造一个集诊断、用药、购药和治疗为一体的新型服务站。</w:t>
      </w:r>
      <w:r>
        <w:rPr>
          <w:rFonts w:ascii="Times New Roman" w:eastAsia="仿宋_GB2312" w:hAnsi="Times New Roman"/>
          <w:sz w:val="32"/>
          <w:szCs w:val="32"/>
        </w:rPr>
        <w:t>2.</w:t>
      </w:r>
      <w:r>
        <w:rPr>
          <w:rFonts w:ascii="Times New Roman" w:eastAsia="仿宋_GB2312" w:hAnsi="Times New Roman" w:hint="eastAsia"/>
          <w:sz w:val="32"/>
          <w:szCs w:val="32"/>
        </w:rPr>
        <w:t>加快全科医护人员的培养和引进。</w:t>
      </w:r>
      <w:r>
        <w:rPr>
          <w:rFonts w:ascii="Times New Roman" w:eastAsia="仿宋_GB2312" w:hAnsi="Times New Roman"/>
          <w:sz w:val="32"/>
          <w:szCs w:val="32"/>
        </w:rPr>
        <w:t>3.</w:t>
      </w:r>
      <w:r>
        <w:rPr>
          <w:rFonts w:ascii="Times New Roman" w:eastAsia="仿宋_GB2312" w:hAnsi="Times New Roman" w:hint="eastAsia"/>
          <w:sz w:val="32"/>
          <w:szCs w:val="32"/>
        </w:rPr>
        <w:t>改善社区卫生服务站医疗环境。</w:t>
      </w:r>
    </w:p>
    <w:p w:rsidR="0093005F" w:rsidRDefault="0093005F" w:rsidP="00377BC0">
      <w:pPr>
        <w:pStyle w:val="NormalWeb"/>
        <w:widowControl w:val="0"/>
        <w:shd w:val="clear" w:color="auto" w:fill="FFFFFF"/>
        <w:spacing w:line="560" w:lineRule="exact"/>
        <w:ind w:firstLineChars="200" w:firstLine="31680"/>
        <w:jc w:val="both"/>
        <w:rPr>
          <w:rFonts w:ascii="Times New Roman" w:eastAsia="仿宋_GB2312" w:hAnsi="Times New Roman" w:cs="Times New Roman"/>
          <w:kern w:val="2"/>
          <w:sz w:val="32"/>
          <w:szCs w:val="32"/>
        </w:rPr>
      </w:pPr>
      <w:r>
        <w:rPr>
          <w:rFonts w:ascii="Times New Roman" w:cs="Times New Roman" w:hint="eastAsia"/>
          <w:kern w:val="2"/>
          <w:sz w:val="32"/>
          <w:szCs w:val="32"/>
        </w:rPr>
        <w:t>△</w:t>
      </w:r>
      <w:r>
        <w:rPr>
          <w:rFonts w:ascii="Times New Roman" w:eastAsia="仿宋_GB2312" w:hAnsi="Times New Roman" w:cs="Times New Roman" w:hint="eastAsia"/>
          <w:kern w:val="2"/>
          <w:sz w:val="32"/>
          <w:szCs w:val="32"/>
        </w:rPr>
        <w:t>浏河镇王静等</w:t>
      </w:r>
      <w:r>
        <w:rPr>
          <w:rFonts w:ascii="Times New Roman" w:eastAsia="仿宋_GB2312" w:hAnsi="Times New Roman" w:cs="Times New Roman"/>
          <w:kern w:val="2"/>
          <w:sz w:val="32"/>
          <w:szCs w:val="32"/>
        </w:rPr>
        <w:t>2</w:t>
      </w:r>
      <w:r>
        <w:rPr>
          <w:rFonts w:ascii="Times New Roman" w:eastAsia="仿宋_GB2312" w:hAnsi="Times New Roman" w:cs="Times New Roman" w:hint="eastAsia"/>
          <w:kern w:val="2"/>
          <w:sz w:val="32"/>
          <w:szCs w:val="32"/>
        </w:rPr>
        <w:t>名代表提出（第</w:t>
      </w:r>
      <w:r>
        <w:rPr>
          <w:rFonts w:ascii="Times New Roman" w:eastAsia="仿宋_GB2312" w:hAnsi="Times New Roman" w:cs="Times New Roman"/>
          <w:kern w:val="2"/>
          <w:sz w:val="32"/>
          <w:szCs w:val="32"/>
        </w:rPr>
        <w:t>22</w:t>
      </w:r>
      <w:r>
        <w:rPr>
          <w:rFonts w:ascii="Times New Roman" w:eastAsia="仿宋_GB2312" w:hAnsi="Times New Roman" w:cs="Times New Roman" w:hint="eastAsia"/>
          <w:kern w:val="2"/>
          <w:sz w:val="32"/>
          <w:szCs w:val="32"/>
        </w:rPr>
        <w:t>号）：关于持续做好普惠性托育一体化发展的建议。随着国家二胎政策的放开，对早教的需求也日益增加。当前公立托育机构很少，私立托育机构良莠不齐</w:t>
      </w:r>
      <w:r>
        <w:rPr>
          <w:rFonts w:ascii="Times New Roman" w:eastAsia="仿宋_GB2312" w:hAnsi="仿宋_GB2312" w:cs="Times New Roman" w:hint="eastAsia"/>
          <w:sz w:val="32"/>
          <w:szCs w:val="32"/>
        </w:rPr>
        <w:t>，且大部分都收费昂贵</w:t>
      </w:r>
      <w:r>
        <w:rPr>
          <w:rFonts w:ascii="Times New Roman" w:eastAsia="仿宋_GB2312" w:hAnsi="Times New Roman" w:cs="Times New Roman" w:hint="eastAsia"/>
          <w:kern w:val="2"/>
          <w:sz w:val="32"/>
          <w:szCs w:val="32"/>
        </w:rPr>
        <w:t>。建议：</w:t>
      </w:r>
      <w:r>
        <w:rPr>
          <w:rFonts w:ascii="Times New Roman" w:cs="Times New Roman" w:hint="eastAsia"/>
          <w:kern w:val="2"/>
          <w:sz w:val="32"/>
          <w:szCs w:val="32"/>
        </w:rPr>
        <w:t>⒈</w:t>
      </w:r>
      <w:r>
        <w:rPr>
          <w:rFonts w:ascii="Times New Roman" w:eastAsia="仿宋_GB2312" w:hAnsi="Times New Roman" w:cs="Times New Roman" w:hint="eastAsia"/>
          <w:kern w:val="2"/>
          <w:sz w:val="32"/>
          <w:szCs w:val="32"/>
        </w:rPr>
        <w:t>鼓励有条件的公办幼儿园增开</w:t>
      </w:r>
      <w:r>
        <w:rPr>
          <w:rFonts w:ascii="Times New Roman" w:eastAsia="仿宋_GB2312" w:hAnsi="Times New Roman" w:cs="Times New Roman"/>
          <w:kern w:val="2"/>
          <w:sz w:val="32"/>
          <w:szCs w:val="32"/>
        </w:rPr>
        <w:t>2-3</w:t>
      </w:r>
      <w:r>
        <w:rPr>
          <w:rFonts w:ascii="Times New Roman" w:eastAsia="仿宋_GB2312" w:hAnsi="Times New Roman" w:cs="Times New Roman" w:hint="eastAsia"/>
          <w:kern w:val="2"/>
          <w:sz w:val="32"/>
          <w:szCs w:val="32"/>
        </w:rPr>
        <w:t>岁托班，加大对开设托班的公办幼儿园的支持力度。</w:t>
      </w:r>
      <w:r>
        <w:rPr>
          <w:rFonts w:ascii="Times New Roman" w:eastAsia="仿宋_GB2312" w:hAnsi="Times New Roman" w:cs="Times New Roman"/>
          <w:sz w:val="32"/>
          <w:szCs w:val="32"/>
        </w:rPr>
        <w:t>2.</w:t>
      </w:r>
      <w:r>
        <w:rPr>
          <w:rFonts w:ascii="Times New Roman" w:eastAsia="仿宋_GB2312" w:hAnsi="Times New Roman" w:cs="Times New Roman" w:hint="eastAsia"/>
          <w:kern w:val="2"/>
          <w:sz w:val="32"/>
          <w:szCs w:val="32"/>
        </w:rPr>
        <w:t>对于开设普惠性托班的民办幼儿园，政府给予一定补贴。</w:t>
      </w:r>
      <w:r>
        <w:rPr>
          <w:rFonts w:ascii="Times New Roman" w:eastAsia="仿宋_GB2312" w:hAnsi="Times New Roman" w:cs="Times New Roman"/>
          <w:sz w:val="32"/>
          <w:szCs w:val="32"/>
        </w:rPr>
        <w:t>3.</w:t>
      </w:r>
      <w:r>
        <w:rPr>
          <w:rFonts w:ascii="Times New Roman" w:eastAsia="仿宋_GB2312" w:hAnsi="Times New Roman" w:cs="Times New Roman" w:hint="eastAsia"/>
          <w:kern w:val="2"/>
          <w:sz w:val="32"/>
          <w:szCs w:val="32"/>
        </w:rPr>
        <w:t>有条件的社区设立托育中心，充分整合优化社区的现有资源，为有需要的家长提供</w:t>
      </w:r>
      <w:r>
        <w:rPr>
          <w:rFonts w:ascii="Times New Roman" w:eastAsia="仿宋_GB2312" w:hAnsi="Times New Roman" w:cs="Times New Roman"/>
          <w:kern w:val="2"/>
          <w:sz w:val="32"/>
          <w:szCs w:val="32"/>
        </w:rPr>
        <w:t>0-3</w:t>
      </w:r>
      <w:r>
        <w:rPr>
          <w:rFonts w:ascii="Times New Roman" w:eastAsia="仿宋_GB2312" w:hAnsi="Times New Roman" w:cs="Times New Roman" w:hint="eastAsia"/>
          <w:kern w:val="2"/>
          <w:sz w:val="32"/>
          <w:szCs w:val="32"/>
        </w:rPr>
        <w:t>岁婴幼儿照护服务。</w:t>
      </w:r>
      <w:r>
        <w:rPr>
          <w:rFonts w:ascii="Times New Roman" w:eastAsia="仿宋_GB2312" w:hAnsi="Times New Roman" w:cs="Times New Roman"/>
          <w:sz w:val="32"/>
          <w:szCs w:val="32"/>
        </w:rPr>
        <w:t>4.</w:t>
      </w:r>
      <w:r>
        <w:rPr>
          <w:rFonts w:ascii="Times New Roman" w:eastAsia="仿宋_GB2312" w:hAnsi="Times New Roman" w:cs="Times New Roman" w:hint="eastAsia"/>
          <w:kern w:val="2"/>
          <w:sz w:val="32"/>
          <w:szCs w:val="32"/>
        </w:rPr>
        <w:t>探索建立托育意外保险。</w:t>
      </w:r>
      <w:r>
        <w:rPr>
          <w:rFonts w:ascii="Times New Roman" w:eastAsia="仿宋_GB2312" w:hAnsi="Times New Roman" w:cs="Times New Roman"/>
          <w:kern w:val="2"/>
          <w:sz w:val="32"/>
          <w:szCs w:val="32"/>
        </w:rPr>
        <w:t>5.</w:t>
      </w:r>
      <w:r>
        <w:rPr>
          <w:rFonts w:ascii="Times New Roman" w:eastAsia="仿宋_GB2312" w:hAnsi="Times New Roman" w:cs="Times New Roman" w:hint="eastAsia"/>
          <w:kern w:val="2"/>
          <w:sz w:val="32"/>
          <w:szCs w:val="32"/>
        </w:rPr>
        <w:t>加大专业人才队伍培养力度。</w:t>
      </w:r>
    </w:p>
    <w:p w:rsidR="0093005F" w:rsidRDefault="0093005F" w:rsidP="00377BC0">
      <w:pPr>
        <w:pStyle w:val="NormalWeb"/>
        <w:widowControl w:val="0"/>
        <w:shd w:val="clear" w:color="auto" w:fill="FFFFFF"/>
        <w:spacing w:line="560" w:lineRule="exact"/>
        <w:ind w:firstLineChars="200" w:firstLine="31680"/>
        <w:jc w:val="both"/>
        <w:rPr>
          <w:rFonts w:ascii="Times New Roman" w:eastAsia="仿宋_GB2312" w:hAnsi="Times New Roman" w:cs="Times New Roman"/>
          <w:kern w:val="2"/>
          <w:sz w:val="32"/>
          <w:szCs w:val="32"/>
        </w:rPr>
      </w:pPr>
      <w:r>
        <w:rPr>
          <w:rFonts w:ascii="Times New Roman" w:cs="Times New Roman" w:hint="eastAsia"/>
          <w:kern w:val="2"/>
          <w:sz w:val="32"/>
          <w:szCs w:val="32"/>
        </w:rPr>
        <w:t>△</w:t>
      </w:r>
      <w:r>
        <w:rPr>
          <w:rFonts w:ascii="Times New Roman" w:eastAsia="仿宋_GB2312" w:hAnsi="Times New Roman" w:cs="Times New Roman" w:hint="eastAsia"/>
          <w:kern w:val="2"/>
          <w:sz w:val="32"/>
          <w:szCs w:val="32"/>
        </w:rPr>
        <w:t>浏河镇秦兵代表提出（第</w:t>
      </w:r>
      <w:r>
        <w:rPr>
          <w:rFonts w:ascii="Times New Roman" w:eastAsia="仿宋_GB2312" w:hAnsi="Times New Roman" w:cs="Times New Roman"/>
          <w:kern w:val="2"/>
          <w:sz w:val="32"/>
          <w:szCs w:val="32"/>
        </w:rPr>
        <w:t>23</w:t>
      </w:r>
      <w:r>
        <w:rPr>
          <w:rFonts w:ascii="Times New Roman" w:eastAsia="仿宋_GB2312" w:hAnsi="Times New Roman" w:cs="Times New Roman" w:hint="eastAsia"/>
          <w:kern w:val="2"/>
          <w:sz w:val="32"/>
          <w:szCs w:val="32"/>
        </w:rPr>
        <w:t>号）：关于加快推行本市电子病历共享的建议。全市医疗机构基本上已实现电子病历普及，但由于各家医院的医疗信息系统各成一体，导致电子病历不能互通互联。实现</w:t>
      </w:r>
      <w:r>
        <w:rPr>
          <w:rFonts w:ascii="Times New Roman" w:eastAsia="仿宋_GB2312" w:hAnsi="Times New Roman" w:cs="Times New Roman"/>
          <w:kern w:val="2"/>
          <w:sz w:val="32"/>
          <w:szCs w:val="32"/>
        </w:rPr>
        <w:t>“</w:t>
      </w:r>
      <w:r>
        <w:rPr>
          <w:rFonts w:ascii="Times New Roman" w:eastAsia="仿宋_GB2312" w:hAnsi="Times New Roman" w:cs="Times New Roman" w:hint="eastAsia"/>
          <w:kern w:val="2"/>
          <w:sz w:val="32"/>
          <w:szCs w:val="32"/>
        </w:rPr>
        <w:t>电子病历共享</w:t>
      </w:r>
      <w:r>
        <w:rPr>
          <w:rFonts w:ascii="Times New Roman" w:eastAsia="仿宋_GB2312" w:hAnsi="Times New Roman" w:cs="Times New Roman"/>
          <w:kern w:val="2"/>
          <w:sz w:val="32"/>
          <w:szCs w:val="32"/>
        </w:rPr>
        <w:t>”</w:t>
      </w:r>
      <w:r>
        <w:rPr>
          <w:rFonts w:ascii="Times New Roman" w:eastAsia="仿宋_GB2312" w:hAnsi="Times New Roman" w:cs="Times New Roman" w:hint="eastAsia"/>
          <w:kern w:val="2"/>
          <w:sz w:val="32"/>
          <w:szCs w:val="32"/>
        </w:rPr>
        <w:t>可实现患者及医疗机构双赢。建议：</w:t>
      </w:r>
      <w:r>
        <w:rPr>
          <w:rFonts w:ascii="Times New Roman" w:eastAsia="仿宋_GB2312" w:hAnsi="Times New Roman" w:cs="Times New Roman"/>
          <w:kern w:val="2"/>
          <w:sz w:val="32"/>
          <w:szCs w:val="32"/>
        </w:rPr>
        <w:t>1.</w:t>
      </w:r>
      <w:r>
        <w:rPr>
          <w:rFonts w:ascii="Times New Roman" w:eastAsia="仿宋_GB2312" w:hAnsi="Times New Roman" w:cs="Times New Roman" w:hint="eastAsia"/>
          <w:kern w:val="2"/>
          <w:sz w:val="32"/>
          <w:szCs w:val="32"/>
        </w:rPr>
        <w:t>制定统一的电子病历信息标准，明确软件操作，数据接口等达成一致，打通病历信息跨医院，跨地区等技术障碍。</w:t>
      </w:r>
      <w:r>
        <w:rPr>
          <w:rFonts w:ascii="Times New Roman" w:eastAsia="仿宋_GB2312" w:hAnsi="Times New Roman" w:cs="Times New Roman"/>
          <w:kern w:val="2"/>
          <w:sz w:val="32"/>
          <w:szCs w:val="32"/>
        </w:rPr>
        <w:t>2.</w:t>
      </w:r>
      <w:r>
        <w:rPr>
          <w:rFonts w:ascii="Times New Roman" w:eastAsia="仿宋_GB2312" w:hAnsi="Times New Roman" w:cs="Times New Roman" w:hint="eastAsia"/>
          <w:kern w:val="2"/>
          <w:sz w:val="32"/>
          <w:szCs w:val="32"/>
        </w:rPr>
        <w:t>强力打破利益束缚，全力推进电子病历统一标准，限期实现电子病历互通互联。</w:t>
      </w:r>
      <w:r>
        <w:rPr>
          <w:rFonts w:ascii="Times New Roman" w:eastAsia="仿宋_GB2312" w:hAnsi="Times New Roman" w:cs="Times New Roman"/>
          <w:kern w:val="2"/>
          <w:sz w:val="32"/>
          <w:szCs w:val="32"/>
        </w:rPr>
        <w:t>3.</w:t>
      </w:r>
      <w:r>
        <w:rPr>
          <w:rFonts w:ascii="Times New Roman" w:eastAsia="仿宋_GB2312" w:hAnsi="Times New Roman" w:cs="Times New Roman" w:hint="eastAsia"/>
          <w:kern w:val="2"/>
          <w:sz w:val="32"/>
          <w:szCs w:val="32"/>
        </w:rPr>
        <w:t>加强信息安全保障工作，严格遵守信息安全制度，防范非法窃取、外传信息。</w:t>
      </w:r>
    </w:p>
    <w:p w:rsidR="0093005F" w:rsidRDefault="0093005F" w:rsidP="00377BC0">
      <w:pPr>
        <w:pStyle w:val="NormalWeb"/>
        <w:widowControl w:val="0"/>
        <w:shd w:val="clear" w:color="auto" w:fill="FFFFFF"/>
        <w:spacing w:line="560" w:lineRule="exact"/>
        <w:ind w:firstLineChars="200" w:firstLine="31680"/>
        <w:jc w:val="both"/>
        <w:rPr>
          <w:rFonts w:ascii="Times New Roman" w:eastAsia="仿宋_GB2312" w:hAnsi="Times New Roman" w:cs="Times New Roman"/>
          <w:kern w:val="2"/>
          <w:sz w:val="32"/>
          <w:szCs w:val="32"/>
        </w:rPr>
      </w:pPr>
      <w:r>
        <w:rPr>
          <w:rFonts w:ascii="Times New Roman" w:cs="Times New Roman" w:hint="eastAsia"/>
          <w:kern w:val="2"/>
          <w:sz w:val="32"/>
          <w:szCs w:val="32"/>
        </w:rPr>
        <w:t>△</w:t>
      </w:r>
      <w:r>
        <w:rPr>
          <w:rFonts w:ascii="Times New Roman" w:eastAsia="仿宋_GB2312" w:hAnsi="Times New Roman" w:cs="Times New Roman" w:hint="eastAsia"/>
          <w:kern w:val="2"/>
          <w:sz w:val="32"/>
          <w:szCs w:val="32"/>
        </w:rPr>
        <w:t>城厢镇汪雪琴代表提出（第</w:t>
      </w:r>
      <w:r>
        <w:rPr>
          <w:rFonts w:ascii="Times New Roman" w:eastAsia="仿宋_GB2312" w:hAnsi="Times New Roman" w:cs="Times New Roman"/>
          <w:kern w:val="2"/>
          <w:sz w:val="32"/>
          <w:szCs w:val="32"/>
        </w:rPr>
        <w:t>33</w:t>
      </w:r>
      <w:r>
        <w:rPr>
          <w:rFonts w:ascii="Times New Roman" w:eastAsia="仿宋_GB2312" w:hAnsi="Times New Roman" w:cs="Times New Roman" w:hint="eastAsia"/>
          <w:kern w:val="2"/>
          <w:sz w:val="32"/>
          <w:szCs w:val="32"/>
        </w:rPr>
        <w:t>号）：关于有效落实双减政策的建议。双减政策下，培训机构补课取缔了，但很多学生转而私下找人补课，造成双减政策得不到有效落实，同时也加重了学生家庭的经济负担。建议：</w:t>
      </w:r>
      <w:r>
        <w:rPr>
          <w:rFonts w:ascii="Times New Roman" w:eastAsia="仿宋_GB2312" w:hAnsi="Times New Roman" w:cs="Times New Roman"/>
          <w:kern w:val="2"/>
          <w:sz w:val="32"/>
          <w:szCs w:val="32"/>
        </w:rPr>
        <w:t>1.</w:t>
      </w:r>
      <w:r>
        <w:rPr>
          <w:rFonts w:ascii="Times New Roman" w:eastAsia="仿宋_GB2312" w:hAnsi="Times New Roman" w:cs="Times New Roman" w:hint="eastAsia"/>
          <w:kern w:val="2"/>
          <w:sz w:val="32"/>
          <w:szCs w:val="32"/>
        </w:rPr>
        <w:t>禁止提供补课服务的范围从在职教师扩大至包括退休教师在内。</w:t>
      </w:r>
      <w:r>
        <w:rPr>
          <w:rFonts w:ascii="Times New Roman" w:eastAsia="仿宋_GB2312" w:hAnsi="Times New Roman" w:cs="Times New Roman"/>
          <w:kern w:val="2"/>
          <w:sz w:val="32"/>
          <w:szCs w:val="32"/>
        </w:rPr>
        <w:t>2.</w:t>
      </w:r>
      <w:r>
        <w:rPr>
          <w:rFonts w:ascii="Times New Roman" w:eastAsia="仿宋_GB2312" w:hAnsi="Times New Roman" w:cs="Times New Roman" w:hint="eastAsia"/>
          <w:kern w:val="2"/>
          <w:sz w:val="32"/>
          <w:szCs w:val="32"/>
        </w:rPr>
        <w:t>对有意愿也有余力的退休教师，由学校统一聘请，在课后延时服务期间对学生进行课后答疑、作业辅导等。</w:t>
      </w:r>
    </w:p>
    <w:p w:rsidR="0093005F" w:rsidRDefault="0093005F" w:rsidP="00377BC0">
      <w:pPr>
        <w:pStyle w:val="NormalWeb"/>
        <w:widowControl w:val="0"/>
        <w:shd w:val="clear" w:color="auto" w:fill="FFFFFF"/>
        <w:spacing w:line="560" w:lineRule="exact"/>
        <w:ind w:firstLineChars="200" w:firstLine="31680"/>
        <w:jc w:val="both"/>
        <w:rPr>
          <w:rFonts w:ascii="Times New Roman" w:eastAsia="仿宋_GB2312" w:hAnsi="Times New Roman" w:cs="Times New Roman"/>
          <w:kern w:val="2"/>
          <w:sz w:val="32"/>
          <w:szCs w:val="32"/>
        </w:rPr>
      </w:pPr>
      <w:r>
        <w:rPr>
          <w:rFonts w:ascii="Times New Roman" w:cs="Times New Roman" w:hint="eastAsia"/>
          <w:kern w:val="2"/>
          <w:sz w:val="32"/>
          <w:szCs w:val="32"/>
        </w:rPr>
        <w:t>△</w:t>
      </w:r>
      <w:r>
        <w:rPr>
          <w:rFonts w:ascii="Times New Roman" w:eastAsia="仿宋_GB2312" w:hAnsi="Times New Roman" w:cs="Times New Roman" w:hint="eastAsia"/>
          <w:kern w:val="2"/>
          <w:sz w:val="32"/>
          <w:szCs w:val="32"/>
        </w:rPr>
        <w:t>浮桥镇全丽洁代表提出（第</w:t>
      </w:r>
      <w:r>
        <w:rPr>
          <w:rFonts w:ascii="Times New Roman" w:eastAsia="仿宋_GB2312" w:hAnsi="Times New Roman" w:cs="Times New Roman"/>
          <w:kern w:val="2"/>
          <w:sz w:val="32"/>
          <w:szCs w:val="32"/>
        </w:rPr>
        <w:t>47</w:t>
      </w:r>
      <w:r>
        <w:rPr>
          <w:rFonts w:ascii="Times New Roman" w:eastAsia="仿宋_GB2312" w:hAnsi="Times New Roman" w:cs="Times New Roman" w:hint="eastAsia"/>
          <w:kern w:val="2"/>
          <w:sz w:val="32"/>
          <w:szCs w:val="32"/>
        </w:rPr>
        <w:t>号）：关于失去父母由隔代抚养的儿童问题。目前，在未成年人群体中有一部分儿童由于各种原因没有父母，而是跟着祖辈生活。</w:t>
      </w:r>
      <w:r>
        <w:rPr>
          <w:rFonts w:ascii="Times New Roman" w:eastAsia="仿宋_GB2312" w:hAnsi="Times New Roman" w:cs="Times New Roman" w:hint="eastAsia"/>
          <w:sz w:val="32"/>
          <w:szCs w:val="32"/>
        </w:rPr>
        <w:t>这部分孩子在学习、生活、成长方面都存在着问题。</w:t>
      </w:r>
      <w:r>
        <w:rPr>
          <w:rFonts w:ascii="Times New Roman" w:eastAsia="仿宋_GB2312" w:hAnsi="Times New Roman" w:cs="Times New Roman" w:hint="eastAsia"/>
          <w:kern w:val="2"/>
          <w:sz w:val="32"/>
          <w:szCs w:val="32"/>
        </w:rPr>
        <w:t>建议：</w:t>
      </w:r>
      <w:r>
        <w:rPr>
          <w:rFonts w:ascii="Times New Roman" w:eastAsia="仿宋_GB2312" w:hAnsi="Times New Roman" w:cs="Times New Roman"/>
          <w:kern w:val="2"/>
          <w:sz w:val="32"/>
          <w:szCs w:val="32"/>
        </w:rPr>
        <w:t>1.</w:t>
      </w:r>
      <w:r>
        <w:rPr>
          <w:rFonts w:ascii="Times New Roman" w:eastAsia="仿宋_GB2312" w:hAnsi="Times New Roman" w:cs="Times New Roman" w:hint="eastAsia"/>
          <w:kern w:val="2"/>
          <w:sz w:val="32"/>
          <w:szCs w:val="32"/>
        </w:rPr>
        <w:t>加强管理，做好该类儿童的摸排工作，做到底数清、问题明。</w:t>
      </w:r>
      <w:r>
        <w:rPr>
          <w:rFonts w:ascii="Times New Roman" w:eastAsia="仿宋_GB2312" w:hAnsi="Times New Roman" w:cs="Times New Roman"/>
          <w:kern w:val="2"/>
          <w:sz w:val="32"/>
          <w:szCs w:val="32"/>
        </w:rPr>
        <w:t>2.</w:t>
      </w:r>
      <w:r>
        <w:rPr>
          <w:rFonts w:ascii="Times New Roman" w:eastAsia="仿宋_GB2312" w:hAnsi="Times New Roman" w:cs="Times New Roman" w:hint="eastAsia"/>
          <w:kern w:val="2"/>
          <w:sz w:val="32"/>
          <w:szCs w:val="32"/>
        </w:rPr>
        <w:t>组织专业的团队，定期的与这部分儿童进行沟通交流，设计一些拓展性的活动内容，让这部分儿童可以接触到家庭所不能带给他们的体验。</w:t>
      </w:r>
      <w:r>
        <w:rPr>
          <w:rFonts w:ascii="Times New Roman" w:eastAsia="仿宋_GB2312" w:hAnsi="Times New Roman" w:cs="Times New Roman"/>
          <w:kern w:val="2"/>
          <w:sz w:val="32"/>
          <w:szCs w:val="32"/>
        </w:rPr>
        <w:t>3.</w:t>
      </w:r>
      <w:r>
        <w:rPr>
          <w:rFonts w:ascii="Times New Roman" w:eastAsia="仿宋_GB2312" w:hAnsi="Times New Roman" w:cs="Times New Roman" w:hint="eastAsia"/>
          <w:kern w:val="2"/>
          <w:sz w:val="32"/>
          <w:szCs w:val="32"/>
        </w:rPr>
        <w:t>与学校进行对接，将儿童的现状与问题及时的与学校反馈，做好学生的心理辅导及学业辅导。</w:t>
      </w:r>
      <w:r>
        <w:rPr>
          <w:rFonts w:ascii="Times New Roman" w:eastAsia="仿宋_GB2312" w:hAnsi="Times New Roman" w:cs="Times New Roman"/>
          <w:kern w:val="2"/>
          <w:sz w:val="32"/>
          <w:szCs w:val="32"/>
        </w:rPr>
        <w:t>4.</w:t>
      </w:r>
      <w:r>
        <w:rPr>
          <w:rFonts w:ascii="Times New Roman" w:eastAsia="仿宋_GB2312" w:hAnsi="Times New Roman" w:cs="Times New Roman" w:hint="eastAsia"/>
          <w:kern w:val="2"/>
          <w:sz w:val="32"/>
          <w:szCs w:val="32"/>
        </w:rPr>
        <w:t>与儿童的祖辈多交流，让祖辈了解一些教育儿童的必要的知识。</w:t>
      </w:r>
    </w:p>
    <w:p w:rsidR="0093005F" w:rsidRDefault="0093005F" w:rsidP="00377BC0">
      <w:pPr>
        <w:spacing w:line="560" w:lineRule="exact"/>
        <w:ind w:firstLineChars="200" w:firstLine="31680"/>
        <w:rPr>
          <w:rFonts w:ascii="Times New Roman" w:eastAsia="仿宋_GB2312" w:hAnsi="Times New Roman"/>
          <w:sz w:val="32"/>
          <w:szCs w:val="32"/>
        </w:rPr>
      </w:pPr>
      <w:r>
        <w:rPr>
          <w:rFonts w:ascii="Times New Roman" w:hAnsi="宋体" w:hint="eastAsia"/>
          <w:sz w:val="32"/>
          <w:szCs w:val="32"/>
        </w:rPr>
        <w:t>△</w:t>
      </w:r>
      <w:r>
        <w:rPr>
          <w:rFonts w:ascii="Times New Roman" w:eastAsia="仿宋_GB2312" w:hAnsi="Times New Roman" w:hint="eastAsia"/>
          <w:sz w:val="32"/>
          <w:szCs w:val="32"/>
        </w:rPr>
        <w:t>浮桥镇钱苏代表提出（第</w:t>
      </w:r>
      <w:r>
        <w:rPr>
          <w:rFonts w:ascii="Times New Roman" w:eastAsia="仿宋_GB2312" w:hAnsi="Times New Roman"/>
          <w:sz w:val="32"/>
          <w:szCs w:val="32"/>
        </w:rPr>
        <w:t>50</w:t>
      </w:r>
      <w:r>
        <w:rPr>
          <w:rFonts w:ascii="Times New Roman" w:eastAsia="仿宋_GB2312" w:hAnsi="Times New Roman" w:hint="eastAsia"/>
          <w:sz w:val="32"/>
          <w:szCs w:val="32"/>
        </w:rPr>
        <w:t>号）：关于在村社区卫生服务站外设置医药物品自助售卖机的建议。为了应对新冠病毒感染，方便广大居民及缓解各医院就诊压力，我市已设立</w:t>
      </w:r>
      <w:r>
        <w:rPr>
          <w:rFonts w:ascii="Times New Roman" w:eastAsia="仿宋_GB2312" w:hAnsi="Times New Roman"/>
          <w:sz w:val="32"/>
          <w:szCs w:val="32"/>
        </w:rPr>
        <w:t>100</w:t>
      </w:r>
      <w:r>
        <w:rPr>
          <w:rFonts w:ascii="Times New Roman" w:eastAsia="仿宋_GB2312" w:hAnsi="Times New Roman" w:hint="eastAsia"/>
          <w:sz w:val="32"/>
          <w:szCs w:val="32"/>
        </w:rPr>
        <w:t>余家发热诊疗站。但是，医务人员所承担的工作量及面临的岗位风险也随之大幅增加，部分发热诊疗站还无法实现</w:t>
      </w:r>
      <w:r>
        <w:rPr>
          <w:rFonts w:ascii="Times New Roman" w:eastAsia="仿宋_GB2312" w:hAnsi="Times New Roman"/>
          <w:sz w:val="32"/>
          <w:szCs w:val="32"/>
        </w:rPr>
        <w:t>24</w:t>
      </w:r>
      <w:r>
        <w:rPr>
          <w:rFonts w:ascii="Times New Roman" w:eastAsia="仿宋_GB2312" w:hAnsi="Times New Roman" w:hint="eastAsia"/>
          <w:sz w:val="32"/>
          <w:szCs w:val="32"/>
        </w:rPr>
        <w:t>小时不间断运转。建议：</w:t>
      </w:r>
      <w:r>
        <w:rPr>
          <w:rFonts w:ascii="Times New Roman" w:eastAsia="仿宋_GB2312" w:hAnsi="Times New Roman"/>
          <w:sz w:val="32"/>
          <w:szCs w:val="32"/>
        </w:rPr>
        <w:t>1.</w:t>
      </w:r>
      <w:r>
        <w:rPr>
          <w:rFonts w:ascii="Times New Roman" w:eastAsia="仿宋_GB2312" w:hAnsi="Times New Roman" w:hint="eastAsia"/>
          <w:sz w:val="32"/>
          <w:szCs w:val="32"/>
        </w:rPr>
        <w:t>在村社区卫生服务站外设置医药物品自助售卖机。充分整合各种渠道和资源，非必要不去医院，减少疫情传播风险，售卖日常的应急药品及应急物品。</w:t>
      </w:r>
      <w:r>
        <w:rPr>
          <w:rFonts w:ascii="Times New Roman" w:eastAsia="仿宋_GB2312" w:hAnsi="Times New Roman"/>
          <w:sz w:val="32"/>
          <w:szCs w:val="32"/>
        </w:rPr>
        <w:t>2.</w:t>
      </w:r>
      <w:r>
        <w:rPr>
          <w:rFonts w:ascii="Times New Roman" w:eastAsia="仿宋_GB2312" w:hAnsi="Times New Roman" w:hint="eastAsia"/>
          <w:sz w:val="32"/>
          <w:szCs w:val="32"/>
        </w:rPr>
        <w:t>设置身份证识别实名购买，限量购买，保障群众基本用药和防疫需求。</w:t>
      </w:r>
    </w:p>
    <w:p w:rsidR="0093005F" w:rsidRDefault="0093005F" w:rsidP="00377BC0">
      <w:pPr>
        <w:pStyle w:val="NormalWeb"/>
        <w:widowControl w:val="0"/>
        <w:shd w:val="clear" w:color="auto" w:fill="FFFFFF"/>
        <w:spacing w:line="560" w:lineRule="exact"/>
        <w:ind w:firstLineChars="200" w:firstLine="31680"/>
        <w:jc w:val="both"/>
        <w:rPr>
          <w:rFonts w:ascii="Times New Roman" w:eastAsia="仿宋_GB2312" w:hAnsi="Times New Roman" w:cs="Times New Roman"/>
          <w:kern w:val="2"/>
          <w:sz w:val="32"/>
          <w:szCs w:val="32"/>
        </w:rPr>
      </w:pPr>
      <w:r>
        <w:rPr>
          <w:rFonts w:ascii="Times New Roman" w:cs="Times New Roman" w:hint="eastAsia"/>
          <w:kern w:val="2"/>
          <w:sz w:val="32"/>
          <w:szCs w:val="32"/>
        </w:rPr>
        <w:t>△</w:t>
      </w:r>
      <w:r>
        <w:rPr>
          <w:rFonts w:ascii="Times New Roman" w:eastAsia="仿宋_GB2312" w:hAnsi="Times New Roman" w:cs="Times New Roman" w:hint="eastAsia"/>
          <w:kern w:val="2"/>
          <w:sz w:val="32"/>
          <w:szCs w:val="32"/>
        </w:rPr>
        <w:t>娄东街道吕承德代表提出（第</w:t>
      </w:r>
      <w:r>
        <w:rPr>
          <w:rFonts w:ascii="Times New Roman" w:eastAsia="仿宋_GB2312" w:hAnsi="Times New Roman" w:cs="Times New Roman"/>
          <w:kern w:val="2"/>
          <w:sz w:val="32"/>
          <w:szCs w:val="32"/>
        </w:rPr>
        <w:t>63</w:t>
      </w:r>
      <w:r>
        <w:rPr>
          <w:rFonts w:ascii="Times New Roman" w:eastAsia="仿宋_GB2312" w:hAnsi="Times New Roman" w:cs="Times New Roman" w:hint="eastAsia"/>
          <w:kern w:val="2"/>
          <w:sz w:val="32"/>
          <w:szCs w:val="32"/>
        </w:rPr>
        <w:t>号）：关于加大中医药防疫科普宣传的建议。疫情防控现形势下，中医药的预防、治疗、改善症状能起到比较好的作用。建议：</w:t>
      </w:r>
      <w:r>
        <w:rPr>
          <w:rFonts w:ascii="Times New Roman" w:eastAsia="仿宋_GB2312" w:hAnsi="Times New Roman" w:cs="Times New Roman"/>
          <w:kern w:val="2"/>
          <w:sz w:val="32"/>
          <w:szCs w:val="32"/>
        </w:rPr>
        <w:t>1.</w:t>
      </w:r>
      <w:r>
        <w:rPr>
          <w:rFonts w:ascii="Times New Roman" w:eastAsia="仿宋_GB2312" w:hAnsi="Times New Roman" w:cs="Times New Roman" w:hint="eastAsia"/>
          <w:kern w:val="2"/>
          <w:sz w:val="32"/>
          <w:szCs w:val="32"/>
        </w:rPr>
        <w:t>开展组织中医药人员积极参与研讨，献方献策。</w:t>
      </w:r>
      <w:r>
        <w:rPr>
          <w:rFonts w:ascii="Times New Roman" w:eastAsia="仿宋_GB2312" w:hAnsi="Times New Roman" w:cs="Times New Roman"/>
          <w:kern w:val="2"/>
          <w:sz w:val="32"/>
          <w:szCs w:val="32"/>
        </w:rPr>
        <w:t>2.</w:t>
      </w:r>
      <w:r>
        <w:rPr>
          <w:rFonts w:ascii="Times New Roman" w:eastAsia="仿宋_GB2312" w:hAnsi="Times New Roman" w:cs="Times New Roman" w:hint="eastAsia"/>
          <w:kern w:val="2"/>
          <w:sz w:val="32"/>
          <w:szCs w:val="32"/>
        </w:rPr>
        <w:t>制定中医药、食疗保健便捷方案，通过公众号、报纸、电视台、网络新媒体等宣传推广。</w:t>
      </w:r>
    </w:p>
    <w:p w:rsidR="0093005F" w:rsidRDefault="0093005F" w:rsidP="00377BC0">
      <w:pPr>
        <w:pStyle w:val="NormalWeb"/>
        <w:widowControl w:val="0"/>
        <w:shd w:val="clear" w:color="auto" w:fill="FFFFFF"/>
        <w:spacing w:line="560" w:lineRule="exact"/>
        <w:ind w:firstLineChars="200" w:firstLine="31680"/>
        <w:jc w:val="both"/>
        <w:rPr>
          <w:rFonts w:ascii="Times New Roman" w:eastAsia="仿宋_GB2312" w:hAnsi="Times New Roman" w:cs="Times New Roman"/>
          <w:kern w:val="2"/>
          <w:sz w:val="32"/>
          <w:szCs w:val="32"/>
        </w:rPr>
      </w:pPr>
      <w:r>
        <w:rPr>
          <w:rFonts w:ascii="Times New Roman" w:cs="Times New Roman" w:hint="eastAsia"/>
          <w:kern w:val="2"/>
          <w:sz w:val="32"/>
          <w:szCs w:val="32"/>
        </w:rPr>
        <w:t>△</w:t>
      </w:r>
      <w:r>
        <w:rPr>
          <w:rFonts w:ascii="Times New Roman" w:eastAsia="仿宋_GB2312" w:hAnsi="Times New Roman" w:cs="Times New Roman" w:hint="eastAsia"/>
          <w:kern w:val="2"/>
          <w:sz w:val="32"/>
          <w:szCs w:val="32"/>
        </w:rPr>
        <w:t>娄东街道吕承德代表提出（第</w:t>
      </w:r>
      <w:r>
        <w:rPr>
          <w:rFonts w:ascii="Times New Roman" w:eastAsia="仿宋_GB2312" w:hAnsi="Times New Roman" w:cs="Times New Roman"/>
          <w:kern w:val="2"/>
          <w:sz w:val="32"/>
          <w:szCs w:val="32"/>
        </w:rPr>
        <w:t>67</w:t>
      </w:r>
      <w:r>
        <w:rPr>
          <w:rFonts w:ascii="Times New Roman" w:eastAsia="仿宋_GB2312" w:hAnsi="Times New Roman" w:cs="Times New Roman" w:hint="eastAsia"/>
          <w:kern w:val="2"/>
          <w:sz w:val="32"/>
          <w:szCs w:val="32"/>
        </w:rPr>
        <w:t>号）：关于创建太仓市中医药学会的建议。近年来，我市中医药发展有了很大进展，流派特色不断凸显。但学术特色优势发展还不充分，中医药文化氛围还不够浓烈活跃。建议：创建太仓市中医药学会，学会由市卫健委统一领导，团结中医药专业技术人员组织管理运营，分设中医药各科专委会。学会定期开展对外交流、学术研讨、继续教育等。发展中医药软实力，提高健康服务水平，打造我市健康品牌。</w:t>
      </w:r>
    </w:p>
    <w:p w:rsidR="0093005F" w:rsidRDefault="0093005F" w:rsidP="00377BC0">
      <w:pPr>
        <w:pStyle w:val="NormalWeb"/>
        <w:widowControl w:val="0"/>
        <w:shd w:val="clear" w:color="auto" w:fill="FFFFFF"/>
        <w:spacing w:line="560" w:lineRule="exact"/>
        <w:ind w:firstLineChars="200" w:firstLine="31680"/>
        <w:jc w:val="both"/>
        <w:rPr>
          <w:rFonts w:ascii="Times New Roman" w:eastAsia="仿宋_GB2312" w:hAnsi="Times New Roman" w:cs="Times New Roman"/>
          <w:sz w:val="32"/>
          <w:szCs w:val="32"/>
        </w:rPr>
      </w:pPr>
      <w:r>
        <w:rPr>
          <w:rFonts w:ascii="Times New Roman" w:cs="Times New Roman" w:hint="eastAsia"/>
          <w:kern w:val="2"/>
          <w:sz w:val="32"/>
          <w:szCs w:val="32"/>
        </w:rPr>
        <w:t>△</w:t>
      </w:r>
      <w:r>
        <w:rPr>
          <w:rFonts w:ascii="Times New Roman" w:eastAsia="仿宋_GB2312" w:hAnsi="Times New Roman" w:cs="Times New Roman" w:hint="eastAsia"/>
          <w:kern w:val="2"/>
          <w:sz w:val="32"/>
          <w:szCs w:val="32"/>
        </w:rPr>
        <w:t>浏河镇王晓芸等</w:t>
      </w:r>
      <w:r>
        <w:rPr>
          <w:rFonts w:ascii="Times New Roman" w:eastAsia="仿宋_GB2312" w:hAnsi="Times New Roman" w:cs="Times New Roman"/>
          <w:kern w:val="2"/>
          <w:sz w:val="32"/>
          <w:szCs w:val="32"/>
        </w:rPr>
        <w:t>11</w:t>
      </w:r>
      <w:r>
        <w:rPr>
          <w:rFonts w:ascii="Times New Roman" w:eastAsia="仿宋_GB2312" w:hAnsi="Times New Roman" w:cs="Times New Roman" w:hint="eastAsia"/>
          <w:kern w:val="2"/>
          <w:sz w:val="32"/>
          <w:szCs w:val="32"/>
        </w:rPr>
        <w:t>名代表提出（第</w:t>
      </w:r>
      <w:r>
        <w:rPr>
          <w:rFonts w:ascii="Times New Roman" w:eastAsia="仿宋_GB2312" w:hAnsi="Times New Roman" w:cs="Times New Roman"/>
          <w:kern w:val="2"/>
          <w:sz w:val="32"/>
          <w:szCs w:val="32"/>
        </w:rPr>
        <w:t>80</w:t>
      </w:r>
      <w:r>
        <w:rPr>
          <w:rFonts w:ascii="Times New Roman" w:eastAsia="仿宋_GB2312" w:hAnsi="Times New Roman" w:cs="Times New Roman" w:hint="eastAsia"/>
          <w:kern w:val="2"/>
          <w:sz w:val="32"/>
          <w:szCs w:val="32"/>
        </w:rPr>
        <w:t>号</w:t>
      </w:r>
      <w:r>
        <w:rPr>
          <w:rFonts w:ascii="Times New Roman" w:eastAsia="仿宋_GB2312" w:hAnsi="仿宋_GB2312" w:cs="Times New Roman" w:hint="eastAsia"/>
          <w:kern w:val="2"/>
          <w:sz w:val="32"/>
          <w:szCs w:val="32"/>
        </w:rPr>
        <w:t>，议案转建议</w:t>
      </w:r>
      <w:r>
        <w:rPr>
          <w:rFonts w:ascii="Times New Roman" w:eastAsia="仿宋_GB2312" w:hAnsi="Times New Roman" w:cs="Times New Roman" w:hint="eastAsia"/>
          <w:kern w:val="2"/>
          <w:sz w:val="32"/>
          <w:szCs w:val="32"/>
        </w:rPr>
        <w:t>）：关于加强青少年心理健康教育工作的建议。青少年心理问题发生率和患病率逐年上升，加强青少年的心理健康教育已刻不容缓。建议：</w:t>
      </w:r>
      <w:r>
        <w:rPr>
          <w:rFonts w:ascii="Times New Roman" w:eastAsia="仿宋_GB2312" w:hAnsi="Times New Roman" w:cs="Times New Roman"/>
          <w:kern w:val="2"/>
          <w:sz w:val="32"/>
          <w:szCs w:val="32"/>
        </w:rPr>
        <w:t>1.</w:t>
      </w:r>
      <w:r>
        <w:rPr>
          <w:rFonts w:ascii="Times New Roman" w:eastAsia="仿宋_GB2312" w:hAnsi="Times New Roman" w:cs="Times New Roman" w:hint="eastAsia"/>
          <w:kern w:val="2"/>
          <w:sz w:val="32"/>
          <w:szCs w:val="32"/>
        </w:rPr>
        <w:t>建立专业的心理教师队伍，开展心理咨询与辅导工作，加强教师和学生之间的交流。</w:t>
      </w:r>
      <w:r>
        <w:rPr>
          <w:rFonts w:ascii="Times New Roman" w:eastAsia="仿宋_GB2312" w:hAnsi="Times New Roman" w:cs="Times New Roman"/>
          <w:kern w:val="2"/>
          <w:sz w:val="32"/>
          <w:szCs w:val="32"/>
        </w:rPr>
        <w:t>2.</w:t>
      </w:r>
      <w:r>
        <w:rPr>
          <w:rFonts w:ascii="Times New Roman" w:eastAsia="仿宋_GB2312" w:hAnsi="Times New Roman" w:cs="Times New Roman" w:hint="eastAsia"/>
          <w:kern w:val="2"/>
          <w:sz w:val="32"/>
          <w:szCs w:val="32"/>
        </w:rPr>
        <w:t>定期开展家长培训，引导家长给予孩子更多的关爱。建立家庭教育监督机制，及时纠正家庭教育的不当之处。</w:t>
      </w:r>
      <w:r>
        <w:rPr>
          <w:rFonts w:ascii="Times New Roman" w:eastAsia="仿宋_GB2312" w:hAnsi="Times New Roman" w:cs="Times New Roman"/>
          <w:kern w:val="2"/>
          <w:sz w:val="32"/>
          <w:szCs w:val="32"/>
        </w:rPr>
        <w:t>3.</w:t>
      </w:r>
      <w:r>
        <w:rPr>
          <w:rFonts w:ascii="Times New Roman" w:eastAsia="仿宋_GB2312" w:hAnsi="Times New Roman" w:cs="Times New Roman" w:hint="eastAsia"/>
          <w:kern w:val="2"/>
          <w:sz w:val="32"/>
          <w:szCs w:val="32"/>
        </w:rPr>
        <w:t>打造全社会关心青少年健康成长的氛围，在社区和乡镇设立青少年心理咨询援助热线，给予关工委必要的活动经费，充分发挥关心下一代职能作用。</w:t>
      </w:r>
      <w:r>
        <w:rPr>
          <w:rFonts w:ascii="Times New Roman" w:eastAsia="仿宋_GB2312" w:hAnsi="Times New Roman" w:cs="Times New Roman"/>
          <w:sz w:val="32"/>
          <w:szCs w:val="32"/>
        </w:rPr>
        <w:t>4.</w:t>
      </w:r>
      <w:r>
        <w:rPr>
          <w:rFonts w:ascii="Times New Roman" w:eastAsia="仿宋_GB2312" w:hAnsi="Times New Roman" w:cs="Times New Roman" w:hint="eastAsia"/>
          <w:sz w:val="32"/>
          <w:szCs w:val="32"/>
        </w:rPr>
        <w:t>家庭、学校和社会形成三方合力，正确应对当前新媒体的影响。</w:t>
      </w:r>
      <w:r>
        <w:rPr>
          <w:rFonts w:ascii="Times New Roman" w:eastAsia="仿宋_GB2312" w:hAnsi="Times New Roman" w:cs="Times New Roman"/>
          <w:sz w:val="32"/>
          <w:szCs w:val="32"/>
        </w:rPr>
        <w:t>5.</w:t>
      </w:r>
      <w:r>
        <w:rPr>
          <w:rFonts w:ascii="Times New Roman" w:eastAsia="仿宋_GB2312" w:hAnsi="Times New Roman" w:cs="Times New Roman" w:hint="eastAsia"/>
          <w:sz w:val="32"/>
          <w:szCs w:val="32"/>
        </w:rPr>
        <w:t>加强对新媒体的监管，规范青少年上网行为。</w:t>
      </w:r>
      <w:r>
        <w:rPr>
          <w:rFonts w:ascii="Times New Roman" w:eastAsia="仿宋_GB2312" w:hAnsi="Times New Roman" w:cs="Times New Roman"/>
          <w:sz w:val="32"/>
          <w:szCs w:val="32"/>
        </w:rPr>
        <w:t>6.</w:t>
      </w:r>
      <w:r>
        <w:rPr>
          <w:rFonts w:ascii="Times New Roman" w:eastAsia="仿宋_GB2312" w:hAnsi="Times New Roman" w:cs="Times New Roman" w:hint="eastAsia"/>
          <w:sz w:val="32"/>
          <w:szCs w:val="32"/>
        </w:rPr>
        <w:t>加强心理咨询机构与学校之间的合作，为青少年心理健康提供专业的外力支持。</w:t>
      </w:r>
    </w:p>
    <w:p w:rsidR="0093005F" w:rsidRDefault="0093005F" w:rsidP="00377BC0">
      <w:pPr>
        <w:spacing w:line="560" w:lineRule="exact"/>
        <w:ind w:firstLineChars="200" w:firstLine="31680"/>
        <w:rPr>
          <w:rFonts w:ascii="Times New Roman" w:hAnsi="Times New Roman"/>
        </w:rPr>
      </w:pPr>
      <w:r>
        <w:rPr>
          <w:rFonts w:ascii="Times New Roman" w:hAnsi="宋体" w:hint="eastAsia"/>
          <w:sz w:val="32"/>
          <w:szCs w:val="32"/>
        </w:rPr>
        <w:t>△</w:t>
      </w:r>
      <w:r>
        <w:rPr>
          <w:rFonts w:ascii="Times New Roman" w:eastAsia="仿宋_GB2312" w:hAnsi="Times New Roman" w:hint="eastAsia"/>
          <w:sz w:val="32"/>
          <w:szCs w:val="32"/>
        </w:rPr>
        <w:t>双凤镇高军会等</w:t>
      </w:r>
      <w:r>
        <w:rPr>
          <w:rFonts w:ascii="Times New Roman" w:eastAsia="仿宋_GB2312" w:hAnsi="Times New Roman"/>
          <w:sz w:val="32"/>
          <w:szCs w:val="32"/>
        </w:rPr>
        <w:t>10</w:t>
      </w:r>
      <w:r>
        <w:rPr>
          <w:rFonts w:ascii="Times New Roman" w:eastAsia="仿宋_GB2312" w:hAnsi="Times New Roman" w:hint="eastAsia"/>
          <w:sz w:val="32"/>
          <w:szCs w:val="32"/>
        </w:rPr>
        <w:t>名代表提出（第</w:t>
      </w:r>
      <w:r>
        <w:rPr>
          <w:rFonts w:ascii="Times New Roman" w:eastAsia="仿宋_GB2312" w:hAnsi="Times New Roman"/>
          <w:sz w:val="32"/>
          <w:szCs w:val="32"/>
        </w:rPr>
        <w:t>81</w:t>
      </w:r>
      <w:r>
        <w:rPr>
          <w:rFonts w:ascii="Times New Roman" w:eastAsia="仿宋_GB2312" w:hAnsi="Times New Roman" w:hint="eastAsia"/>
          <w:sz w:val="32"/>
          <w:szCs w:val="32"/>
        </w:rPr>
        <w:t>号</w:t>
      </w:r>
      <w:r>
        <w:rPr>
          <w:rFonts w:ascii="Times New Roman" w:eastAsia="仿宋_GB2312" w:hAnsi="仿宋_GB2312" w:hint="eastAsia"/>
          <w:sz w:val="32"/>
          <w:szCs w:val="32"/>
        </w:rPr>
        <w:t>，议案转建议</w:t>
      </w:r>
      <w:r>
        <w:rPr>
          <w:rFonts w:ascii="Times New Roman" w:eastAsia="仿宋_GB2312" w:hAnsi="Times New Roman" w:hint="eastAsia"/>
          <w:sz w:val="32"/>
          <w:szCs w:val="32"/>
        </w:rPr>
        <w:t>）：关于后疫情时代，强化各项资源保障的建议。针对当前新冠病毒感染新形势新要求，在保健康、防重症方面要有针对性举措。建议：</w:t>
      </w:r>
      <w:r>
        <w:rPr>
          <w:rFonts w:ascii="Times New Roman" w:eastAsia="仿宋_GB2312" w:hAnsi="Times New Roman"/>
          <w:sz w:val="32"/>
          <w:szCs w:val="32"/>
        </w:rPr>
        <w:t>1.</w:t>
      </w:r>
      <w:r>
        <w:rPr>
          <w:rFonts w:ascii="Times New Roman" w:eastAsia="仿宋_GB2312" w:hAnsi="Times New Roman" w:hint="eastAsia"/>
          <w:kern w:val="0"/>
          <w:sz w:val="32"/>
          <w:szCs w:val="32"/>
        </w:rPr>
        <w:t>政府层面，</w:t>
      </w:r>
      <w:r>
        <w:rPr>
          <w:rFonts w:ascii="Times New Roman" w:eastAsia="仿宋_GB2312" w:hAnsi="Times New Roman" w:hint="eastAsia"/>
          <w:sz w:val="32"/>
          <w:szCs w:val="32"/>
        </w:rPr>
        <w:t>加快第四针加强针的接种进度；强化药品的市场供给，对于影响经济发展的重点领域，在用药需求方面应重点保障，建立规上企业及经济实体的药品供应服务保障供给清单及供给计划，加大对农村地区医疗资源投放力度；加强中医药的治疗应用与推广；</w:t>
      </w:r>
      <w:r>
        <w:rPr>
          <w:rFonts w:ascii="仿宋_GB2312" w:eastAsia="仿宋_GB2312" w:hAnsi="微软雅黑" w:cs="宋体" w:hint="eastAsia"/>
          <w:kern w:val="0"/>
          <w:sz w:val="32"/>
          <w:szCs w:val="32"/>
        </w:rPr>
        <w:t>加大劳务派遣规范管理力度；推进预制菜及家庭套餐；</w:t>
      </w:r>
      <w:r>
        <w:rPr>
          <w:rFonts w:ascii="Times New Roman" w:eastAsia="仿宋_GB2312" w:hAnsi="Times New Roman" w:hint="eastAsia"/>
          <w:sz w:val="32"/>
          <w:szCs w:val="32"/>
        </w:rPr>
        <w:t>做好春节期间返乡人员管理；</w:t>
      </w:r>
      <w:r>
        <w:rPr>
          <w:rFonts w:ascii="仿宋_GB2312" w:eastAsia="仿宋_GB2312" w:hAnsi="微软雅黑" w:cs="宋体" w:hint="eastAsia"/>
          <w:kern w:val="0"/>
          <w:sz w:val="32"/>
          <w:szCs w:val="32"/>
        </w:rPr>
        <w:t>关注上海疫情动态变化，及时调整疫情防控政策。</w:t>
      </w:r>
      <w:r>
        <w:rPr>
          <w:rFonts w:ascii="Times New Roman" w:eastAsia="仿宋_GB2312" w:hAnsi="Times New Roman"/>
          <w:sz w:val="32"/>
          <w:szCs w:val="32"/>
        </w:rPr>
        <w:t>2.</w:t>
      </w:r>
      <w:r>
        <w:rPr>
          <w:rFonts w:ascii="Times New Roman" w:eastAsia="仿宋_GB2312" w:hAnsi="Times New Roman" w:hint="eastAsia"/>
          <w:sz w:val="32"/>
          <w:szCs w:val="32"/>
        </w:rPr>
        <w:t>企业层面，因地制宜地制订或修订企业防疫方案，有条件的规上企业，</w:t>
      </w:r>
      <w:r>
        <w:rPr>
          <w:rFonts w:ascii="Times New Roman" w:eastAsia="仿宋_GB2312" w:hAnsi="Times New Roman" w:hint="eastAsia"/>
          <w:kern w:val="0"/>
          <w:sz w:val="32"/>
          <w:szCs w:val="32"/>
        </w:rPr>
        <w:t>设立医务室、准备应急药品及开展防疫培训等。</w:t>
      </w:r>
    </w:p>
    <w:p w:rsidR="0093005F" w:rsidRDefault="0093005F" w:rsidP="00377BC0">
      <w:pPr>
        <w:spacing w:line="560" w:lineRule="exact"/>
        <w:ind w:firstLineChars="200" w:firstLine="31680"/>
        <w:rPr>
          <w:rFonts w:ascii="Times New Roman" w:eastAsia="仿宋_GB2312" w:hAnsi="Times New Roman"/>
          <w:sz w:val="32"/>
          <w:szCs w:val="32"/>
        </w:rPr>
      </w:pPr>
      <w:r>
        <w:rPr>
          <w:rFonts w:ascii="Times New Roman" w:hAnsi="宋体" w:hint="eastAsia"/>
          <w:sz w:val="32"/>
          <w:szCs w:val="32"/>
        </w:rPr>
        <w:t>△</w:t>
      </w:r>
      <w:r>
        <w:rPr>
          <w:rFonts w:ascii="Times New Roman" w:eastAsia="仿宋_GB2312" w:hAnsi="Times New Roman" w:hint="eastAsia"/>
          <w:sz w:val="32"/>
          <w:szCs w:val="32"/>
        </w:rPr>
        <w:t>娄东街道陆莉玲等</w:t>
      </w:r>
      <w:r>
        <w:rPr>
          <w:rFonts w:ascii="Times New Roman" w:eastAsia="仿宋_GB2312" w:hAnsi="Times New Roman"/>
          <w:sz w:val="32"/>
          <w:szCs w:val="32"/>
        </w:rPr>
        <w:t>2</w:t>
      </w:r>
      <w:r>
        <w:rPr>
          <w:rFonts w:ascii="Times New Roman" w:eastAsia="仿宋_GB2312" w:hAnsi="Times New Roman" w:hint="eastAsia"/>
          <w:sz w:val="32"/>
          <w:szCs w:val="32"/>
        </w:rPr>
        <w:t>名代表提出（第</w:t>
      </w:r>
      <w:r>
        <w:rPr>
          <w:rFonts w:ascii="Times New Roman" w:eastAsia="仿宋_GB2312" w:hAnsi="Times New Roman"/>
          <w:sz w:val="32"/>
          <w:szCs w:val="32"/>
        </w:rPr>
        <w:t>84</w:t>
      </w:r>
      <w:r>
        <w:rPr>
          <w:rFonts w:ascii="Times New Roman" w:eastAsia="仿宋_GB2312" w:hAnsi="Times New Roman" w:hint="eastAsia"/>
          <w:sz w:val="32"/>
          <w:szCs w:val="32"/>
        </w:rPr>
        <w:t>号）：关于规范</w:t>
      </w:r>
      <w:r>
        <w:rPr>
          <w:rFonts w:ascii="Times New Roman" w:eastAsia="仿宋_GB2312" w:hAnsi="Times New Roman"/>
          <w:sz w:val="32"/>
          <w:szCs w:val="32"/>
        </w:rPr>
        <w:t>“</w:t>
      </w:r>
      <w:r>
        <w:rPr>
          <w:rFonts w:ascii="Times New Roman" w:eastAsia="仿宋_GB2312" w:hAnsi="Times New Roman" w:hint="eastAsia"/>
          <w:sz w:val="32"/>
          <w:szCs w:val="32"/>
        </w:rPr>
        <w:t>进校园</w:t>
      </w:r>
      <w:r>
        <w:rPr>
          <w:rFonts w:ascii="Times New Roman" w:eastAsia="仿宋_GB2312" w:hAnsi="Times New Roman"/>
          <w:sz w:val="32"/>
          <w:szCs w:val="32"/>
        </w:rPr>
        <w:t>”</w:t>
      </w:r>
      <w:r>
        <w:rPr>
          <w:rFonts w:ascii="Times New Roman" w:eastAsia="仿宋_GB2312" w:hAnsi="Times New Roman" w:hint="eastAsia"/>
          <w:sz w:val="32"/>
          <w:szCs w:val="32"/>
        </w:rPr>
        <w:t>活动的建议。当前，基础教育阶段学生的学业负担依然较重，而</w:t>
      </w:r>
      <w:r>
        <w:rPr>
          <w:rFonts w:ascii="Times New Roman" w:eastAsia="仿宋_GB2312" w:hAnsi="Times New Roman" w:hint="eastAsia"/>
          <w:kern w:val="0"/>
          <w:sz w:val="32"/>
          <w:szCs w:val="32"/>
        </w:rPr>
        <w:t>政府的各类内设机构、职能部门及社会团体，都有各自条线的任务派发到学校，涉及到评比、宣传、投票等各个方面。</w:t>
      </w:r>
      <w:r>
        <w:rPr>
          <w:rFonts w:ascii="Times New Roman" w:eastAsia="仿宋_GB2312" w:hAnsi="Times New Roman" w:hint="eastAsia"/>
          <w:sz w:val="32"/>
          <w:szCs w:val="32"/>
        </w:rPr>
        <w:t>建议：</w:t>
      </w:r>
      <w:r>
        <w:rPr>
          <w:rFonts w:ascii="Times New Roman" w:eastAsia="仿宋_GB2312" w:hAnsi="Times New Roman"/>
          <w:sz w:val="32"/>
          <w:szCs w:val="32"/>
        </w:rPr>
        <w:t>1.</w:t>
      </w:r>
      <w:r>
        <w:rPr>
          <w:rFonts w:ascii="Times New Roman" w:eastAsia="仿宋_GB2312" w:hAnsi="Times New Roman" w:hint="eastAsia"/>
          <w:sz w:val="32"/>
          <w:szCs w:val="32"/>
        </w:rPr>
        <w:t>规范各类</w:t>
      </w:r>
      <w:r>
        <w:rPr>
          <w:rFonts w:ascii="Times New Roman" w:eastAsia="仿宋_GB2312" w:hAnsi="Times New Roman"/>
          <w:sz w:val="32"/>
          <w:szCs w:val="32"/>
        </w:rPr>
        <w:t>“</w:t>
      </w:r>
      <w:r>
        <w:rPr>
          <w:rFonts w:ascii="Times New Roman" w:eastAsia="仿宋_GB2312" w:hAnsi="Times New Roman" w:hint="eastAsia"/>
          <w:sz w:val="32"/>
          <w:szCs w:val="32"/>
        </w:rPr>
        <w:t>进校园</w:t>
      </w:r>
      <w:r>
        <w:rPr>
          <w:rFonts w:ascii="Times New Roman" w:eastAsia="仿宋_GB2312" w:hAnsi="Times New Roman"/>
          <w:sz w:val="32"/>
          <w:szCs w:val="32"/>
        </w:rPr>
        <w:t>”</w:t>
      </w:r>
      <w:r>
        <w:rPr>
          <w:rFonts w:ascii="Times New Roman" w:eastAsia="仿宋_GB2312" w:hAnsi="Times New Roman" w:hint="eastAsia"/>
          <w:sz w:val="32"/>
          <w:szCs w:val="32"/>
        </w:rPr>
        <w:t>活动，尽可能减少无关紧要的活动挤压学生学习时间。</w:t>
      </w:r>
      <w:r>
        <w:rPr>
          <w:rFonts w:ascii="Times New Roman" w:eastAsia="仿宋_GB2312" w:hAnsi="Times New Roman"/>
          <w:sz w:val="32"/>
          <w:szCs w:val="32"/>
        </w:rPr>
        <w:t>2.</w:t>
      </w:r>
      <w:r>
        <w:rPr>
          <w:rFonts w:ascii="Times New Roman" w:eastAsia="仿宋_GB2312" w:hAnsi="Times New Roman" w:hint="eastAsia"/>
          <w:sz w:val="32"/>
          <w:szCs w:val="32"/>
        </w:rPr>
        <w:t>政府及相关部门应重视并着手整治不合理的</w:t>
      </w:r>
      <w:r>
        <w:rPr>
          <w:rFonts w:ascii="Times New Roman" w:eastAsia="仿宋_GB2312" w:hAnsi="Times New Roman"/>
          <w:sz w:val="32"/>
          <w:szCs w:val="32"/>
        </w:rPr>
        <w:t>“</w:t>
      </w:r>
      <w:r>
        <w:rPr>
          <w:rFonts w:ascii="Times New Roman" w:eastAsia="仿宋_GB2312" w:hAnsi="Times New Roman" w:hint="eastAsia"/>
          <w:sz w:val="32"/>
          <w:szCs w:val="32"/>
        </w:rPr>
        <w:t>进校园</w:t>
      </w:r>
      <w:r>
        <w:rPr>
          <w:rFonts w:ascii="Times New Roman" w:eastAsia="仿宋_GB2312" w:hAnsi="Times New Roman"/>
          <w:sz w:val="32"/>
          <w:szCs w:val="32"/>
        </w:rPr>
        <w:t>”</w:t>
      </w:r>
      <w:r>
        <w:rPr>
          <w:rFonts w:ascii="Times New Roman" w:eastAsia="仿宋_GB2312" w:hAnsi="Times New Roman" w:hint="eastAsia"/>
          <w:sz w:val="32"/>
          <w:szCs w:val="32"/>
        </w:rPr>
        <w:t>活动。</w:t>
      </w:r>
    </w:p>
    <w:p w:rsidR="0093005F" w:rsidRDefault="0093005F" w:rsidP="00377BC0">
      <w:pPr>
        <w:shd w:val="clear" w:color="auto" w:fill="FFFFFF"/>
        <w:spacing w:line="560" w:lineRule="exact"/>
        <w:ind w:firstLineChars="200" w:firstLine="31680"/>
        <w:rPr>
          <w:rFonts w:ascii="Times New Roman" w:eastAsia="黑体" w:hAnsi="Times New Roman"/>
          <w:sz w:val="32"/>
          <w:szCs w:val="32"/>
        </w:rPr>
      </w:pPr>
      <w:r>
        <w:rPr>
          <w:rFonts w:ascii="Times New Roman" w:eastAsia="黑体" w:hAnsi="黑体" w:hint="eastAsia"/>
          <w:bCs/>
          <w:sz w:val="32"/>
          <w:szCs w:val="32"/>
        </w:rPr>
        <w:t>七、规划建设管理方面（</w:t>
      </w:r>
      <w:r>
        <w:rPr>
          <w:rFonts w:ascii="Times New Roman" w:eastAsia="黑体" w:hAnsi="Times New Roman"/>
          <w:bCs/>
          <w:sz w:val="32"/>
          <w:szCs w:val="32"/>
        </w:rPr>
        <w:t>18</w:t>
      </w:r>
      <w:r>
        <w:rPr>
          <w:rFonts w:ascii="Times New Roman" w:eastAsia="黑体" w:hAnsi="黑体" w:hint="eastAsia"/>
          <w:bCs/>
          <w:sz w:val="32"/>
          <w:szCs w:val="32"/>
        </w:rPr>
        <w:t>件）</w:t>
      </w:r>
    </w:p>
    <w:p w:rsidR="0093005F" w:rsidRDefault="0093005F" w:rsidP="00377BC0">
      <w:pPr>
        <w:shd w:val="clear" w:color="auto" w:fill="FFFFFF"/>
        <w:spacing w:line="560" w:lineRule="exact"/>
        <w:ind w:firstLineChars="200" w:firstLine="31680"/>
        <w:rPr>
          <w:rFonts w:ascii="Times New Roman" w:eastAsia="仿宋_GB2312" w:hAnsi="Times New Roman"/>
          <w:sz w:val="32"/>
          <w:szCs w:val="32"/>
        </w:rPr>
      </w:pPr>
      <w:r>
        <w:rPr>
          <w:rFonts w:ascii="宋体" w:hAnsi="宋体" w:cs="宋体" w:hint="eastAsia"/>
          <w:sz w:val="32"/>
          <w:szCs w:val="32"/>
        </w:rPr>
        <w:t>△</w:t>
      </w:r>
      <w:r>
        <w:rPr>
          <w:rFonts w:ascii="Times New Roman" w:eastAsia="仿宋_GB2312" w:hAnsi="Times New Roman" w:hint="eastAsia"/>
          <w:sz w:val="32"/>
          <w:szCs w:val="32"/>
        </w:rPr>
        <w:t>沙溪镇陈春莉代表提出（第</w:t>
      </w:r>
      <w:r>
        <w:rPr>
          <w:rFonts w:ascii="Times New Roman" w:eastAsia="仿宋_GB2312" w:hAnsi="Times New Roman"/>
          <w:sz w:val="32"/>
          <w:szCs w:val="32"/>
        </w:rPr>
        <w:t>1</w:t>
      </w:r>
      <w:r>
        <w:rPr>
          <w:rFonts w:ascii="Times New Roman" w:eastAsia="仿宋_GB2312" w:hAnsi="Times New Roman" w:hint="eastAsia"/>
          <w:sz w:val="32"/>
          <w:szCs w:val="32"/>
        </w:rPr>
        <w:t>号）：关于普及小区新能源充电桩的建议。随着老百姓购买新能源汽车比例的逐步增加，新能源汽车充电桩的设置相对滞后，尤其在没有固定车位的小区、村社区和老小区，给新能源汽车用户带来了很大不便。建议：政府相关部门能针对老百姓的需求，有序合理安排布局建设充电桩，推进人、车、桩、网协调发展，对老旧小区、交通枢纽等区域增加充电桩设置数量，给百姓带来更大便利。</w:t>
      </w:r>
    </w:p>
    <w:p w:rsidR="0093005F" w:rsidRDefault="0093005F" w:rsidP="00377BC0">
      <w:pPr>
        <w:shd w:val="clear" w:color="auto" w:fill="FFFFFF"/>
        <w:spacing w:line="560" w:lineRule="exact"/>
        <w:ind w:firstLineChars="200" w:firstLine="31680"/>
        <w:rPr>
          <w:rFonts w:ascii="Times New Roman" w:eastAsia="仿宋_GB2312" w:hAnsi="Times New Roman"/>
          <w:sz w:val="32"/>
          <w:szCs w:val="32"/>
        </w:rPr>
      </w:pPr>
      <w:r>
        <w:rPr>
          <w:rFonts w:ascii="宋体" w:hAnsi="宋体" w:cs="宋体" w:hint="eastAsia"/>
          <w:sz w:val="32"/>
          <w:szCs w:val="32"/>
        </w:rPr>
        <w:t>△</w:t>
      </w:r>
      <w:r>
        <w:rPr>
          <w:rFonts w:ascii="Times New Roman" w:eastAsia="仿宋_GB2312" w:hAnsi="Times New Roman" w:hint="eastAsia"/>
          <w:sz w:val="32"/>
          <w:szCs w:val="32"/>
        </w:rPr>
        <w:t>沙溪镇沈艳萍代表提出（第</w:t>
      </w:r>
      <w:r>
        <w:rPr>
          <w:rFonts w:ascii="Times New Roman" w:eastAsia="仿宋_GB2312" w:hAnsi="Times New Roman"/>
          <w:sz w:val="32"/>
          <w:szCs w:val="32"/>
        </w:rPr>
        <w:t>3</w:t>
      </w:r>
      <w:r>
        <w:rPr>
          <w:rFonts w:ascii="Times New Roman" w:eastAsia="仿宋_GB2312" w:hAnsi="Times New Roman" w:hint="eastAsia"/>
          <w:sz w:val="32"/>
          <w:szCs w:val="32"/>
        </w:rPr>
        <w:t>号）：关于加强直塘管理区燃气管道安装改造的建议。直塘管理区除阳光新村外的小区及保留村庄还未接入燃气管道，居民使用瓶装煤气不方便，也存在较大安全隐患和环境污染隐患，对使用管道燃气有很大需求。建议：政府部门加快直塘管理区天然气管道安装改造工程进度，进一步改善居民的家居环境，提高生活质量。</w:t>
      </w:r>
      <w:r>
        <w:rPr>
          <w:rFonts w:ascii="Times New Roman" w:eastAsia="仿宋_GB2312" w:hAnsi="Times New Roman"/>
          <w:sz w:val="32"/>
          <w:szCs w:val="32"/>
        </w:rPr>
        <w:t xml:space="preserve">       </w:t>
      </w:r>
    </w:p>
    <w:p w:rsidR="0093005F" w:rsidRDefault="0093005F" w:rsidP="00377BC0">
      <w:pPr>
        <w:shd w:val="clear" w:color="auto" w:fill="FFFFFF"/>
        <w:spacing w:line="560" w:lineRule="exact"/>
        <w:ind w:firstLineChars="200" w:firstLine="31680"/>
        <w:rPr>
          <w:rFonts w:ascii="Times New Roman" w:eastAsia="仿宋_GB2312" w:hAnsi="Times New Roman"/>
          <w:sz w:val="32"/>
          <w:szCs w:val="32"/>
        </w:rPr>
      </w:pPr>
      <w:r>
        <w:rPr>
          <w:rFonts w:ascii="宋体" w:hAnsi="宋体" w:cs="宋体" w:hint="eastAsia"/>
          <w:sz w:val="32"/>
          <w:szCs w:val="32"/>
        </w:rPr>
        <w:t>△</w:t>
      </w:r>
      <w:r>
        <w:rPr>
          <w:rFonts w:ascii="Times New Roman" w:eastAsia="仿宋_GB2312" w:hAnsi="Times New Roman" w:hint="eastAsia"/>
          <w:sz w:val="32"/>
          <w:szCs w:val="32"/>
        </w:rPr>
        <w:t>陆渡街道王玲玲代表提出（第</w:t>
      </w:r>
      <w:r>
        <w:rPr>
          <w:rFonts w:ascii="Times New Roman" w:eastAsia="仿宋_GB2312" w:hAnsi="Times New Roman"/>
          <w:sz w:val="32"/>
          <w:szCs w:val="32"/>
        </w:rPr>
        <w:t>9</w:t>
      </w:r>
      <w:r>
        <w:rPr>
          <w:rFonts w:ascii="Times New Roman" w:eastAsia="仿宋_GB2312" w:hAnsi="Times New Roman" w:hint="eastAsia"/>
          <w:sz w:val="32"/>
          <w:szCs w:val="32"/>
        </w:rPr>
        <w:t>号）：关于垃圾分类的建议。目前，针对垃圾分类存在上班族很难在固定的时间和地点投放，上班途中随意丢弃；部分居民垃圾分类意识淡薄，不分类随意投放；部分行业存在垃圾乱扔、偷倒现象；社会协同力度不够，垃圾回收、处理体系尚不完备等问题。建议：</w:t>
      </w:r>
      <w:r>
        <w:rPr>
          <w:rFonts w:ascii="Times New Roman" w:eastAsia="仿宋_GB2312" w:hAnsi="Times New Roman"/>
          <w:sz w:val="32"/>
          <w:szCs w:val="32"/>
        </w:rPr>
        <w:t>1.</w:t>
      </w:r>
      <w:r>
        <w:rPr>
          <w:rFonts w:ascii="Times New Roman" w:eastAsia="仿宋_GB2312" w:hAnsi="Times New Roman" w:hint="eastAsia"/>
          <w:sz w:val="32"/>
          <w:szCs w:val="32"/>
        </w:rPr>
        <w:t>奖罚分明，垃圾分类必须要实行硬约束，制定相关奖惩条例并严加实施。特别是乱扔、偷倒垃圾的企业或个人要重罚。</w:t>
      </w:r>
      <w:r>
        <w:rPr>
          <w:rFonts w:ascii="Times New Roman" w:eastAsia="仿宋_GB2312" w:hAnsi="Times New Roman"/>
          <w:sz w:val="32"/>
          <w:szCs w:val="32"/>
        </w:rPr>
        <w:t>2.</w:t>
      </w:r>
      <w:r>
        <w:rPr>
          <w:rFonts w:ascii="Times New Roman" w:eastAsia="仿宋_GB2312" w:hAnsi="Times New Roman" w:hint="eastAsia"/>
          <w:sz w:val="32"/>
          <w:szCs w:val="32"/>
        </w:rPr>
        <w:t>完善和加强对不同垃圾的处理能力。</w:t>
      </w:r>
    </w:p>
    <w:p w:rsidR="0093005F" w:rsidRDefault="0093005F" w:rsidP="00377BC0">
      <w:pPr>
        <w:shd w:val="clear" w:color="auto" w:fill="FFFFFF"/>
        <w:spacing w:line="560" w:lineRule="exact"/>
        <w:ind w:firstLineChars="200" w:firstLine="31680"/>
        <w:rPr>
          <w:rFonts w:ascii="Times New Roman" w:eastAsia="仿宋_GB2312" w:hAnsi="Times New Roman"/>
          <w:sz w:val="32"/>
          <w:szCs w:val="32"/>
        </w:rPr>
      </w:pPr>
      <w:r>
        <w:rPr>
          <w:rFonts w:ascii="宋体" w:hAnsi="宋体" w:cs="宋体" w:hint="eastAsia"/>
          <w:sz w:val="32"/>
          <w:szCs w:val="32"/>
        </w:rPr>
        <w:t>△</w:t>
      </w:r>
      <w:r>
        <w:rPr>
          <w:rFonts w:ascii="Times New Roman" w:eastAsia="仿宋_GB2312" w:hAnsi="Times New Roman" w:hint="eastAsia"/>
          <w:sz w:val="32"/>
          <w:szCs w:val="32"/>
        </w:rPr>
        <w:t>陆渡街道陈伟刚代表提出（第</w:t>
      </w:r>
      <w:r>
        <w:rPr>
          <w:rFonts w:ascii="Times New Roman" w:eastAsia="仿宋_GB2312" w:hAnsi="Times New Roman"/>
          <w:sz w:val="32"/>
          <w:szCs w:val="32"/>
        </w:rPr>
        <w:t>10</w:t>
      </w:r>
      <w:r>
        <w:rPr>
          <w:rFonts w:ascii="Times New Roman" w:eastAsia="仿宋_GB2312" w:hAnsi="Times New Roman" w:hint="eastAsia"/>
          <w:sz w:val="32"/>
          <w:szCs w:val="32"/>
        </w:rPr>
        <w:t>号）：关于完善拆迁安置小区配套服务的建议。陆渡街道小桥村居民集中反映以下几个问题：拆迁安置户办理不动产权证周期太长；恒通佳苑小区缺乏相应的商业配套设施；小桥村和岳南村村民安置小区恒通佳苑，土地所有权、管理权限分属娄东和陆渡街道，村民办理户籍业务需至陆渡街道，路程较远。建议：</w:t>
      </w:r>
      <w:r>
        <w:rPr>
          <w:rFonts w:ascii="Times New Roman" w:eastAsia="仿宋_GB2312" w:hAnsi="Times New Roman"/>
          <w:sz w:val="32"/>
          <w:szCs w:val="32"/>
        </w:rPr>
        <w:t>1.</w:t>
      </w:r>
      <w:r>
        <w:rPr>
          <w:rFonts w:ascii="Times New Roman" w:eastAsia="仿宋_GB2312" w:hAnsi="Times New Roman" w:hint="eastAsia"/>
          <w:sz w:val="32"/>
          <w:szCs w:val="32"/>
        </w:rPr>
        <w:t>相关部门开通安置房办证绿色通道，提高办证效率。</w:t>
      </w:r>
      <w:r>
        <w:rPr>
          <w:rFonts w:ascii="Times New Roman" w:eastAsia="仿宋_GB2312" w:hAnsi="Times New Roman"/>
          <w:sz w:val="32"/>
          <w:szCs w:val="32"/>
        </w:rPr>
        <w:t>2.</w:t>
      </w:r>
      <w:r>
        <w:rPr>
          <w:rFonts w:ascii="Times New Roman" w:eastAsia="仿宋_GB2312" w:hAnsi="Times New Roman" w:hint="eastAsia"/>
          <w:sz w:val="32"/>
          <w:szCs w:val="32"/>
        </w:rPr>
        <w:t>恒通佳苑附近规划商业配套设施，方便居民就近购物。</w:t>
      </w:r>
      <w:r>
        <w:rPr>
          <w:rFonts w:ascii="Times New Roman" w:eastAsia="仿宋_GB2312" w:hAnsi="Times New Roman"/>
          <w:sz w:val="32"/>
          <w:szCs w:val="32"/>
        </w:rPr>
        <w:t>3.</w:t>
      </w:r>
      <w:r>
        <w:rPr>
          <w:rFonts w:ascii="Times New Roman" w:eastAsia="仿宋_GB2312" w:hAnsi="Times New Roman" w:hint="eastAsia"/>
          <w:sz w:val="32"/>
          <w:szCs w:val="32"/>
        </w:rPr>
        <w:t>将小桥村、岳南村户籍等相关业务办理调整至板桥派出所，提升群众办事便捷度和满意度。</w:t>
      </w:r>
    </w:p>
    <w:p w:rsidR="0093005F" w:rsidRDefault="0093005F" w:rsidP="00377BC0">
      <w:pPr>
        <w:pStyle w:val="NormalWeb"/>
        <w:widowControl w:val="0"/>
        <w:shd w:val="clear" w:color="auto" w:fill="FFFFFF"/>
        <w:spacing w:line="560" w:lineRule="exact"/>
        <w:ind w:firstLineChars="200" w:firstLine="31680"/>
        <w:jc w:val="both"/>
        <w:rPr>
          <w:rFonts w:ascii="Times New Roman" w:eastAsia="楷体" w:hAnsi="Times New Roman"/>
          <w:sz w:val="32"/>
          <w:szCs w:val="32"/>
        </w:rPr>
      </w:pPr>
      <w:r>
        <w:rPr>
          <w:rFonts w:hint="eastAsia"/>
          <w:sz w:val="32"/>
          <w:szCs w:val="32"/>
        </w:rPr>
        <w:t>△</w:t>
      </w:r>
      <w:r>
        <w:rPr>
          <w:rFonts w:ascii="Times New Roman" w:eastAsia="仿宋_GB2312" w:hAnsi="Times New Roman" w:hint="eastAsia"/>
          <w:sz w:val="32"/>
          <w:szCs w:val="32"/>
        </w:rPr>
        <w:t>娄东街道施静代表提出（第</w:t>
      </w:r>
      <w:r>
        <w:rPr>
          <w:rFonts w:ascii="Times New Roman" w:eastAsia="仿宋_GB2312" w:hAnsi="Times New Roman"/>
          <w:sz w:val="32"/>
          <w:szCs w:val="32"/>
        </w:rPr>
        <w:t>11</w:t>
      </w:r>
      <w:r>
        <w:rPr>
          <w:rFonts w:ascii="Times New Roman" w:eastAsia="仿宋_GB2312" w:hAnsi="Times New Roman" w:hint="eastAsia"/>
          <w:sz w:val="32"/>
          <w:szCs w:val="32"/>
        </w:rPr>
        <w:t>号）：关于太仓市老旧小区改造工作的建议。城镇老旧小区改造是重大民生工程和发展工程，对满足人民群众美好生活需要、推动惠民生扩内需、推进城市更新和开发建设方式转型、促进经济高质量发展具有十分重要的意义。建议：将城镇老旧小区改造内容可分为基础类、完善类、提升类</w:t>
      </w:r>
      <w:r>
        <w:rPr>
          <w:rFonts w:ascii="Times New Roman" w:eastAsia="仿宋_GB2312" w:hAnsi="Times New Roman"/>
          <w:sz w:val="32"/>
          <w:szCs w:val="32"/>
        </w:rPr>
        <w:t>3</w:t>
      </w:r>
      <w:r>
        <w:rPr>
          <w:rFonts w:ascii="Times New Roman" w:eastAsia="仿宋_GB2312" w:hAnsi="Times New Roman" w:hint="eastAsia"/>
          <w:sz w:val="32"/>
          <w:szCs w:val="32"/>
        </w:rPr>
        <w:t>类。</w:t>
      </w:r>
      <w:r>
        <w:rPr>
          <w:rFonts w:ascii="Times New Roman" w:eastAsia="仿宋_GB2312" w:hAnsi="Times New Roman"/>
          <w:sz w:val="32"/>
          <w:szCs w:val="32"/>
        </w:rPr>
        <w:t>1.</w:t>
      </w:r>
      <w:r>
        <w:rPr>
          <w:rFonts w:ascii="Times New Roman" w:eastAsia="仿宋_GB2312" w:hAnsi="Times New Roman" w:hint="eastAsia"/>
          <w:sz w:val="32"/>
          <w:szCs w:val="32"/>
        </w:rPr>
        <w:t>基础类，主要是市政配套基础设施改造提升以及小区内公共部位维修等。</w:t>
      </w:r>
      <w:r>
        <w:rPr>
          <w:rFonts w:ascii="Times New Roman" w:eastAsia="仿宋_GB2312" w:hAnsi="Times New Roman"/>
          <w:sz w:val="32"/>
          <w:szCs w:val="32"/>
        </w:rPr>
        <w:t>2.</w:t>
      </w:r>
      <w:r>
        <w:rPr>
          <w:rFonts w:ascii="Times New Roman" w:eastAsia="仿宋_GB2312" w:hAnsi="Times New Roman" w:hint="eastAsia"/>
          <w:sz w:val="32"/>
          <w:szCs w:val="32"/>
        </w:rPr>
        <w:t>完善类，主要是环境及配套设施改造建设、小区内建筑节能改造、有条件的楼栋加装电梯等。</w:t>
      </w:r>
      <w:r>
        <w:rPr>
          <w:rFonts w:ascii="Times New Roman" w:eastAsia="仿宋_GB2312" w:hAnsi="Times New Roman"/>
          <w:sz w:val="32"/>
          <w:szCs w:val="32"/>
        </w:rPr>
        <w:t>3.</w:t>
      </w:r>
      <w:r>
        <w:rPr>
          <w:rFonts w:ascii="Times New Roman" w:eastAsia="仿宋_GB2312" w:hAnsi="Times New Roman" w:hint="eastAsia"/>
          <w:sz w:val="32"/>
          <w:szCs w:val="32"/>
        </w:rPr>
        <w:t>提升类，主要是公共服务设施配套建设及其智慧化改造。通过建立改造资金政府与居民、社会力量合理共担机制，解决改造资金问题。</w:t>
      </w:r>
    </w:p>
    <w:p w:rsidR="0093005F" w:rsidRDefault="0093005F" w:rsidP="00377BC0">
      <w:pPr>
        <w:shd w:val="clear" w:color="auto" w:fill="FFFFFF"/>
        <w:spacing w:line="560" w:lineRule="exact"/>
        <w:ind w:firstLineChars="200" w:firstLine="31680"/>
        <w:rPr>
          <w:rFonts w:ascii="Times New Roman" w:eastAsia="仿宋_GB2312" w:hAnsi="Times New Roman"/>
          <w:sz w:val="32"/>
          <w:szCs w:val="32"/>
        </w:rPr>
      </w:pPr>
      <w:r>
        <w:rPr>
          <w:rFonts w:ascii="宋体" w:hAnsi="宋体" w:cs="宋体" w:hint="eastAsia"/>
          <w:sz w:val="32"/>
          <w:szCs w:val="32"/>
        </w:rPr>
        <w:t>△</w:t>
      </w:r>
      <w:r>
        <w:rPr>
          <w:rFonts w:ascii="Times New Roman" w:eastAsia="仿宋_GB2312" w:hAnsi="Times New Roman" w:hint="eastAsia"/>
          <w:sz w:val="32"/>
          <w:szCs w:val="32"/>
        </w:rPr>
        <w:t>陆渡街道许海刚代表提出（第</w:t>
      </w:r>
      <w:r>
        <w:rPr>
          <w:rFonts w:ascii="Times New Roman" w:eastAsia="仿宋_GB2312" w:hAnsi="Times New Roman"/>
          <w:sz w:val="32"/>
          <w:szCs w:val="32"/>
        </w:rPr>
        <w:t>12</w:t>
      </w:r>
      <w:r>
        <w:rPr>
          <w:rFonts w:ascii="Times New Roman" w:eastAsia="仿宋_GB2312" w:hAnsi="Times New Roman" w:hint="eastAsia"/>
          <w:sz w:val="32"/>
          <w:szCs w:val="32"/>
        </w:rPr>
        <w:t>号）：关于进一步加强高铁太仓站南区域规划的建议。高铁太仓站往南区域，因建设铁路线路不同，原有的农田形成不利于生产经营的三角地块，基础设施缺乏给日常的管理带来许多不便。建议：</w:t>
      </w:r>
      <w:r>
        <w:rPr>
          <w:rFonts w:ascii="Times New Roman" w:eastAsia="仿宋_GB2312" w:hAnsi="Times New Roman"/>
          <w:sz w:val="32"/>
          <w:szCs w:val="32"/>
        </w:rPr>
        <w:t>1.</w:t>
      </w:r>
      <w:r>
        <w:rPr>
          <w:rFonts w:ascii="Times New Roman" w:eastAsia="仿宋_GB2312" w:hAnsi="Times New Roman" w:hint="eastAsia"/>
          <w:sz w:val="32"/>
          <w:szCs w:val="32"/>
        </w:rPr>
        <w:t>尽早谋划，尽早建设，在铁路形成的三角地块上综合考虑进行基础设施建设，以便后期种植绿化等。</w:t>
      </w:r>
      <w:r>
        <w:rPr>
          <w:rFonts w:ascii="Times New Roman" w:eastAsia="仿宋_GB2312" w:hAnsi="Times New Roman"/>
          <w:sz w:val="32"/>
          <w:szCs w:val="32"/>
        </w:rPr>
        <w:t>2.</w:t>
      </w:r>
      <w:r>
        <w:rPr>
          <w:rFonts w:ascii="Times New Roman" w:eastAsia="仿宋_GB2312" w:hAnsi="Times New Roman" w:hint="eastAsia"/>
          <w:sz w:val="32"/>
          <w:szCs w:val="32"/>
        </w:rPr>
        <w:t>在铁路施工期间，涉及河道、道路、线路等三改方案尽早完善，充分考虑后期管理的便利性。同时，加强区域环境整治。</w:t>
      </w:r>
    </w:p>
    <w:p w:rsidR="0093005F" w:rsidRDefault="0093005F" w:rsidP="00377BC0">
      <w:pPr>
        <w:shd w:val="clear" w:color="auto" w:fill="FFFFFF"/>
        <w:spacing w:line="560" w:lineRule="exact"/>
        <w:ind w:firstLineChars="200" w:firstLine="31680"/>
        <w:rPr>
          <w:rFonts w:ascii="Times New Roman" w:eastAsia="仿宋_GB2312" w:hAnsi="Times New Roman"/>
          <w:sz w:val="32"/>
          <w:szCs w:val="32"/>
        </w:rPr>
      </w:pPr>
      <w:r>
        <w:rPr>
          <w:rFonts w:ascii="宋体" w:hAnsi="宋体" w:cs="宋体" w:hint="eastAsia"/>
          <w:sz w:val="32"/>
          <w:szCs w:val="32"/>
        </w:rPr>
        <w:t>△</w:t>
      </w:r>
      <w:r>
        <w:rPr>
          <w:rFonts w:ascii="Times New Roman" w:eastAsia="仿宋_GB2312" w:hAnsi="Times New Roman" w:hint="eastAsia"/>
          <w:sz w:val="32"/>
          <w:szCs w:val="32"/>
        </w:rPr>
        <w:t>娄东街道唐丽丽代表提出（第</w:t>
      </w:r>
      <w:r>
        <w:rPr>
          <w:rFonts w:ascii="Times New Roman" w:eastAsia="仿宋_GB2312" w:hAnsi="Times New Roman"/>
          <w:sz w:val="32"/>
          <w:szCs w:val="32"/>
        </w:rPr>
        <w:t>13</w:t>
      </w:r>
      <w:r>
        <w:rPr>
          <w:rFonts w:ascii="Times New Roman" w:eastAsia="仿宋_GB2312" w:hAnsi="Times New Roman" w:hint="eastAsia"/>
          <w:sz w:val="32"/>
          <w:szCs w:val="32"/>
        </w:rPr>
        <w:t>号）：关于解决小区的新能源电动汽车充电问题的建议。目前对于新能源汽车充电桩的安装，没有明确的准入要求和安装规范，地下车位汽车充电已经成为安全隐患，给社区管理和物业管理带来困扰。建议：</w:t>
      </w:r>
      <w:r>
        <w:rPr>
          <w:rFonts w:ascii="Times New Roman" w:eastAsia="仿宋_GB2312" w:hAnsi="Times New Roman"/>
          <w:sz w:val="32"/>
          <w:szCs w:val="32"/>
        </w:rPr>
        <w:t>1.</w:t>
      </w:r>
      <w:r>
        <w:rPr>
          <w:rFonts w:ascii="Times New Roman" w:eastAsia="仿宋_GB2312" w:hAnsi="Times New Roman" w:hint="eastAsia"/>
          <w:sz w:val="32"/>
          <w:szCs w:val="32"/>
        </w:rPr>
        <w:t>市发改委会同电网、消防、住建等部门出台新建小区电动汽车充电桩的规范性政策、已建小区充电桩的安装政策。</w:t>
      </w:r>
      <w:r>
        <w:rPr>
          <w:rFonts w:ascii="Times New Roman" w:eastAsia="仿宋_GB2312" w:hAnsi="Times New Roman"/>
          <w:sz w:val="32"/>
          <w:szCs w:val="32"/>
        </w:rPr>
        <w:t>2.</w:t>
      </w:r>
      <w:r>
        <w:rPr>
          <w:rFonts w:ascii="Times New Roman" w:eastAsia="仿宋_GB2312" w:hAnsi="Times New Roman" w:hint="eastAsia"/>
          <w:sz w:val="32"/>
          <w:szCs w:val="32"/>
        </w:rPr>
        <w:t>市自然资源与国土规划局在城市择地系统增加配套设置电动汽车充电设施。</w:t>
      </w:r>
    </w:p>
    <w:p w:rsidR="0093005F" w:rsidRDefault="0093005F" w:rsidP="00377BC0">
      <w:pPr>
        <w:shd w:val="clear" w:color="auto" w:fill="FFFFFF"/>
        <w:spacing w:line="560" w:lineRule="exact"/>
        <w:ind w:firstLineChars="200" w:firstLine="31680"/>
        <w:rPr>
          <w:rFonts w:ascii="Times New Roman" w:eastAsia="仿宋_GB2312" w:hAnsi="Times New Roman"/>
          <w:sz w:val="32"/>
          <w:szCs w:val="32"/>
        </w:rPr>
      </w:pPr>
      <w:r>
        <w:rPr>
          <w:rFonts w:ascii="宋体" w:hAnsi="宋体" w:cs="宋体" w:hint="eastAsia"/>
          <w:sz w:val="32"/>
          <w:szCs w:val="32"/>
        </w:rPr>
        <w:t>△</w:t>
      </w:r>
      <w:r>
        <w:rPr>
          <w:rFonts w:ascii="Times New Roman" w:eastAsia="仿宋_GB2312" w:hAnsi="Times New Roman" w:hint="eastAsia"/>
          <w:sz w:val="32"/>
          <w:szCs w:val="32"/>
        </w:rPr>
        <w:t>娄东街道孙建春代表提出（第</w:t>
      </w:r>
      <w:r>
        <w:rPr>
          <w:rFonts w:ascii="Times New Roman" w:eastAsia="仿宋_GB2312" w:hAnsi="Times New Roman"/>
          <w:sz w:val="32"/>
          <w:szCs w:val="32"/>
        </w:rPr>
        <w:t>16</w:t>
      </w:r>
      <w:r>
        <w:rPr>
          <w:rFonts w:ascii="Times New Roman" w:eastAsia="仿宋_GB2312" w:hAnsi="Times New Roman" w:hint="eastAsia"/>
          <w:sz w:val="32"/>
          <w:szCs w:val="32"/>
        </w:rPr>
        <w:t>号）：关于提高房屋拆迁征迁补偿执行价格标准的建议。苏州市住建局已调整新的相关房屋补偿价格文件，我市目前执行标准与市场经济发展和物价提升存在差距。建议：</w:t>
      </w:r>
      <w:r>
        <w:rPr>
          <w:rFonts w:ascii="Times New Roman" w:eastAsia="仿宋_GB2312" w:hAnsi="Times New Roman"/>
          <w:sz w:val="32"/>
          <w:szCs w:val="32"/>
        </w:rPr>
        <w:t>1.</w:t>
      </w:r>
      <w:r>
        <w:rPr>
          <w:rFonts w:ascii="Times New Roman" w:eastAsia="仿宋_GB2312" w:hAnsi="Times New Roman" w:hint="eastAsia"/>
          <w:sz w:val="32"/>
          <w:szCs w:val="32"/>
        </w:rPr>
        <w:t>加快衔接苏州市房屋基本重置价格和装修及附属物参考价格。</w:t>
      </w:r>
      <w:r>
        <w:rPr>
          <w:rFonts w:ascii="Times New Roman" w:eastAsia="仿宋_GB2312" w:hAnsi="Times New Roman"/>
          <w:sz w:val="32"/>
          <w:szCs w:val="32"/>
        </w:rPr>
        <w:t>2.</w:t>
      </w:r>
      <w:r>
        <w:rPr>
          <w:rFonts w:ascii="Times New Roman" w:eastAsia="仿宋_GB2312" w:hAnsi="Times New Roman" w:hint="eastAsia"/>
          <w:sz w:val="32"/>
          <w:szCs w:val="32"/>
        </w:rPr>
        <w:t>借鉴古松弄城市更新地块的成功经验，实行市场化、多元化等多重方法的补偿安置方案，并大力推广到其他拆迁项目中。</w:t>
      </w:r>
      <w:r>
        <w:rPr>
          <w:rFonts w:ascii="Times New Roman" w:eastAsia="仿宋_GB2312" w:hAnsi="Times New Roman"/>
          <w:sz w:val="32"/>
          <w:szCs w:val="32"/>
        </w:rPr>
        <w:t>3.</w:t>
      </w:r>
      <w:r>
        <w:rPr>
          <w:rFonts w:ascii="Times New Roman" w:eastAsia="仿宋_GB2312" w:hAnsi="Times New Roman" w:hint="eastAsia"/>
          <w:sz w:val="32"/>
          <w:szCs w:val="32"/>
        </w:rPr>
        <w:t>企业房屋拆迁补偿标准相应参照执行。</w:t>
      </w:r>
    </w:p>
    <w:p w:rsidR="0093005F" w:rsidRDefault="0093005F" w:rsidP="00377BC0">
      <w:pPr>
        <w:shd w:val="clear" w:color="auto" w:fill="FFFFFF"/>
        <w:spacing w:line="560" w:lineRule="exact"/>
        <w:ind w:firstLineChars="200" w:firstLine="31680"/>
        <w:rPr>
          <w:rFonts w:ascii="Times New Roman" w:eastAsia="仿宋_GB2312" w:hAnsi="Times New Roman"/>
          <w:sz w:val="32"/>
          <w:szCs w:val="32"/>
        </w:rPr>
      </w:pPr>
      <w:r>
        <w:rPr>
          <w:rFonts w:ascii="宋体" w:hAnsi="宋体" w:cs="宋体" w:hint="eastAsia"/>
          <w:sz w:val="32"/>
          <w:szCs w:val="32"/>
        </w:rPr>
        <w:t>△</w:t>
      </w:r>
      <w:r>
        <w:rPr>
          <w:rFonts w:ascii="Times New Roman" w:eastAsia="仿宋_GB2312" w:hAnsi="Times New Roman" w:hint="eastAsia"/>
          <w:sz w:val="32"/>
          <w:szCs w:val="32"/>
        </w:rPr>
        <w:t>陆渡街道徐晓锋代表提出（第</w:t>
      </w:r>
      <w:r>
        <w:rPr>
          <w:rFonts w:ascii="Times New Roman" w:eastAsia="仿宋_GB2312" w:hAnsi="Times New Roman"/>
          <w:sz w:val="32"/>
          <w:szCs w:val="32"/>
        </w:rPr>
        <w:t>20</w:t>
      </w:r>
      <w:r>
        <w:rPr>
          <w:rFonts w:ascii="Times New Roman" w:eastAsia="仿宋_GB2312" w:hAnsi="Times New Roman" w:hint="eastAsia"/>
          <w:sz w:val="32"/>
          <w:szCs w:val="32"/>
        </w:rPr>
        <w:t>号）：关于调整铁路间隔区域土地性质的建议。铁路线之间有间隔或大或小的区域，这些铁路间隔区域的土地由于铁路建设，已经破环了原来的耕作基础，特别是铁路建成运行后，为了保障铁路安全，铁路部门也不允许农业机械经常性穿越铁路线进行耕作。这些土地的长期闲置既浪费了土地资源，也影响了周边环境。建议：资规部门将铁路间隔区域土地性质调整为林业用地。</w:t>
      </w:r>
    </w:p>
    <w:p w:rsidR="0093005F" w:rsidRDefault="0093005F" w:rsidP="00377BC0">
      <w:pPr>
        <w:shd w:val="clear" w:color="auto" w:fill="FFFFFF"/>
        <w:spacing w:line="560" w:lineRule="exact"/>
        <w:ind w:firstLineChars="200" w:firstLine="31680"/>
        <w:rPr>
          <w:rFonts w:ascii="Times New Roman" w:eastAsia="仿宋_GB2312" w:hAnsi="Times New Roman"/>
          <w:sz w:val="32"/>
          <w:szCs w:val="32"/>
        </w:rPr>
      </w:pPr>
      <w:r>
        <w:rPr>
          <w:rFonts w:ascii="宋体" w:hAnsi="宋体" w:cs="宋体" w:hint="eastAsia"/>
          <w:sz w:val="32"/>
          <w:szCs w:val="32"/>
        </w:rPr>
        <w:t>△</w:t>
      </w:r>
      <w:r>
        <w:rPr>
          <w:rFonts w:ascii="Times New Roman" w:eastAsia="仿宋_GB2312" w:hAnsi="Times New Roman" w:hint="eastAsia"/>
          <w:sz w:val="32"/>
          <w:szCs w:val="32"/>
        </w:rPr>
        <w:t>浏河镇邢强龙等</w:t>
      </w:r>
      <w:r>
        <w:rPr>
          <w:rFonts w:ascii="Times New Roman" w:eastAsia="仿宋_GB2312" w:hAnsi="Times New Roman"/>
          <w:sz w:val="32"/>
          <w:szCs w:val="32"/>
        </w:rPr>
        <w:t>2</w:t>
      </w:r>
      <w:r>
        <w:rPr>
          <w:rFonts w:ascii="Times New Roman" w:eastAsia="仿宋_GB2312" w:hAnsi="Times New Roman" w:hint="eastAsia"/>
          <w:sz w:val="32"/>
          <w:szCs w:val="32"/>
        </w:rPr>
        <w:t>名代表提出（第</w:t>
      </w:r>
      <w:r>
        <w:rPr>
          <w:rFonts w:ascii="Times New Roman" w:eastAsia="仿宋_GB2312" w:hAnsi="Times New Roman"/>
          <w:sz w:val="32"/>
          <w:szCs w:val="32"/>
        </w:rPr>
        <w:t>25</w:t>
      </w:r>
      <w:r>
        <w:rPr>
          <w:rFonts w:ascii="Times New Roman" w:eastAsia="仿宋_GB2312" w:hAnsi="Times New Roman" w:hint="eastAsia"/>
          <w:sz w:val="32"/>
          <w:szCs w:val="32"/>
        </w:rPr>
        <w:t>号）：关于小区安装公共充电桩的建议。浏河镇安置小区由于车位产权等问题居民无法自行申请安装充电桩，第三方安装的公共电桩无法满足日常使用且需收取服务费，居民无法享受峰时谷时充电带来的优惠政策。建议：</w:t>
      </w:r>
      <w:r>
        <w:rPr>
          <w:rFonts w:ascii="Times New Roman" w:eastAsia="仿宋_GB2312" w:hAnsi="Times New Roman"/>
          <w:sz w:val="32"/>
          <w:szCs w:val="32"/>
        </w:rPr>
        <w:t>1.</w:t>
      </w:r>
      <w:r>
        <w:rPr>
          <w:rFonts w:ascii="Times New Roman" w:eastAsia="仿宋_GB2312" w:hAnsi="Times New Roman" w:hint="eastAsia"/>
          <w:sz w:val="32"/>
          <w:szCs w:val="32"/>
        </w:rPr>
        <w:t>新建住宅小区（安置区）、老旧小区改造应解决好居民充电难题，将充电桩作为重要基础设施配套建设。</w:t>
      </w:r>
      <w:r>
        <w:rPr>
          <w:rFonts w:ascii="Times New Roman" w:eastAsia="仿宋_GB2312" w:hAnsi="Times New Roman"/>
          <w:sz w:val="32"/>
          <w:szCs w:val="32"/>
        </w:rPr>
        <w:t>2.</w:t>
      </w:r>
      <w:r>
        <w:rPr>
          <w:rFonts w:ascii="Times New Roman" w:eastAsia="仿宋_GB2312" w:hAnsi="Times New Roman" w:hint="eastAsia"/>
          <w:sz w:val="32"/>
          <w:szCs w:val="32"/>
        </w:rPr>
        <w:t>机关单位应积极示范推广安装充电桩</w:t>
      </w:r>
      <w:r>
        <w:rPr>
          <w:rFonts w:ascii="仿宋_GB2312" w:eastAsia="仿宋_GB2312" w:hAnsi="Times New Roman" w:cs="仿宋_GB2312" w:hint="eastAsia"/>
          <w:bCs/>
          <w:color w:val="000000"/>
          <w:sz w:val="32"/>
          <w:szCs w:val="32"/>
        </w:rPr>
        <w:t>，采取灵活多样的安装方式</w:t>
      </w:r>
      <w:r>
        <w:rPr>
          <w:rFonts w:ascii="Times New Roman" w:eastAsia="仿宋_GB2312" w:hAnsi="Times New Roman" w:hint="eastAsia"/>
          <w:sz w:val="32"/>
          <w:szCs w:val="32"/>
        </w:rPr>
        <w:t>。</w:t>
      </w:r>
      <w:r>
        <w:rPr>
          <w:rFonts w:ascii="Times New Roman" w:eastAsia="仿宋_GB2312" w:hAnsi="Times New Roman"/>
          <w:sz w:val="32"/>
          <w:szCs w:val="32"/>
        </w:rPr>
        <w:t>3.</w:t>
      </w:r>
      <w:r>
        <w:rPr>
          <w:rFonts w:ascii="Times New Roman" w:eastAsia="仿宋_GB2312" w:hAnsi="Times New Roman" w:hint="eastAsia"/>
          <w:sz w:val="32"/>
          <w:szCs w:val="32"/>
        </w:rPr>
        <w:t>相关责任人定期对充电设施开展安全检查和维护保养，消除安全隐患。</w:t>
      </w:r>
      <w:r>
        <w:rPr>
          <w:rFonts w:ascii="Times New Roman" w:eastAsia="仿宋_GB2312" w:hAnsi="Times New Roman"/>
          <w:sz w:val="32"/>
          <w:szCs w:val="32"/>
        </w:rPr>
        <w:t>4.</w:t>
      </w:r>
      <w:r>
        <w:rPr>
          <w:rFonts w:ascii="仿宋_GB2312" w:eastAsia="仿宋_GB2312" w:hAnsi="Times New Roman" w:cs="仿宋_GB2312" w:hint="eastAsia"/>
          <w:bCs/>
          <w:color w:val="000000"/>
          <w:sz w:val="32"/>
          <w:szCs w:val="32"/>
        </w:rPr>
        <w:t>充电设施所有权人可以与本小区物业服务人签订服务协议，由物业服务人协助管理、维护电动车充电桩。</w:t>
      </w:r>
      <w:r>
        <w:rPr>
          <w:rFonts w:ascii="Times New Roman" w:eastAsia="仿宋_GB2312" w:hAnsi="Times New Roman"/>
          <w:sz w:val="32"/>
          <w:szCs w:val="32"/>
        </w:rPr>
        <w:t>5.</w:t>
      </w:r>
      <w:r>
        <w:rPr>
          <w:rFonts w:ascii="Times New Roman" w:eastAsia="仿宋_GB2312" w:hAnsi="Times New Roman" w:hint="eastAsia"/>
          <w:sz w:val="32"/>
          <w:szCs w:val="32"/>
        </w:rPr>
        <w:t>公共充电桩使用人应在充电完成后，及时移出充电车位，提高充电设施的使用效率。</w:t>
      </w:r>
    </w:p>
    <w:p w:rsidR="0093005F" w:rsidRDefault="0093005F" w:rsidP="00377BC0">
      <w:pPr>
        <w:shd w:val="clear" w:color="auto" w:fill="FFFFFF"/>
        <w:spacing w:line="560" w:lineRule="exact"/>
        <w:ind w:firstLineChars="200" w:firstLine="31680"/>
        <w:rPr>
          <w:rFonts w:ascii="Times New Roman" w:eastAsia="仿宋_GB2312" w:hAnsi="Times New Roman"/>
          <w:sz w:val="32"/>
          <w:szCs w:val="32"/>
        </w:rPr>
      </w:pPr>
      <w:r>
        <w:rPr>
          <w:rFonts w:ascii="宋体" w:hAnsi="宋体" w:cs="宋体" w:hint="eastAsia"/>
          <w:sz w:val="32"/>
          <w:szCs w:val="32"/>
        </w:rPr>
        <w:t>△</w:t>
      </w:r>
      <w:r>
        <w:rPr>
          <w:rFonts w:ascii="Times New Roman" w:eastAsia="仿宋_GB2312" w:hAnsi="Times New Roman" w:hint="eastAsia"/>
          <w:sz w:val="32"/>
          <w:szCs w:val="32"/>
        </w:rPr>
        <w:t>浮桥镇林芳健代表提出（第</w:t>
      </w:r>
      <w:r>
        <w:rPr>
          <w:rFonts w:ascii="Times New Roman" w:eastAsia="仿宋_GB2312" w:hAnsi="Times New Roman"/>
          <w:sz w:val="32"/>
          <w:szCs w:val="32"/>
        </w:rPr>
        <w:t>35</w:t>
      </w:r>
      <w:r>
        <w:rPr>
          <w:rFonts w:ascii="Times New Roman" w:eastAsia="仿宋_GB2312" w:hAnsi="Times New Roman" w:hint="eastAsia"/>
          <w:sz w:val="32"/>
          <w:szCs w:val="32"/>
        </w:rPr>
        <w:t>号）：关于加快太仓小微产业园厂房载体建设的建议。目前太仓小微企业的孕育和发展存在最为突出的问题之一就是缺乏适用的工业厂房载体，很多小微企业只能选择往无锡、常州等周边地区落户。新型小微产业园的建设，不仅可以提升土地集约化水平，解决企业环保问题，还可以促进园区内企业间的相互配套和协作发展。建议：由相关部门牵头，整合市场资源，按市场化方式运作，进一步加快推动建设小微产业园。</w:t>
      </w:r>
    </w:p>
    <w:p w:rsidR="0093005F" w:rsidRDefault="0093005F" w:rsidP="00377BC0">
      <w:pPr>
        <w:shd w:val="clear" w:color="auto" w:fill="FFFFFF"/>
        <w:spacing w:line="560" w:lineRule="exact"/>
        <w:ind w:firstLineChars="200" w:firstLine="31680"/>
        <w:rPr>
          <w:rFonts w:ascii="Times New Roman" w:eastAsia="仿宋_GB2312" w:hAnsi="Times New Roman"/>
          <w:sz w:val="32"/>
          <w:szCs w:val="32"/>
        </w:rPr>
      </w:pPr>
      <w:r>
        <w:rPr>
          <w:rFonts w:ascii="宋体" w:hAnsi="宋体" w:cs="宋体" w:hint="eastAsia"/>
          <w:sz w:val="32"/>
          <w:szCs w:val="32"/>
        </w:rPr>
        <w:t>△</w:t>
      </w:r>
      <w:r>
        <w:rPr>
          <w:rFonts w:ascii="Times New Roman" w:eastAsia="仿宋_GB2312" w:hAnsi="Times New Roman" w:hint="eastAsia"/>
          <w:sz w:val="32"/>
          <w:szCs w:val="32"/>
        </w:rPr>
        <w:t>浮桥镇仇军成代表提出（第</w:t>
      </w:r>
      <w:r>
        <w:rPr>
          <w:rFonts w:ascii="Times New Roman" w:eastAsia="仿宋_GB2312" w:hAnsi="Times New Roman"/>
          <w:sz w:val="32"/>
          <w:szCs w:val="32"/>
        </w:rPr>
        <w:t>51</w:t>
      </w:r>
      <w:r>
        <w:rPr>
          <w:rFonts w:ascii="Times New Roman" w:eastAsia="仿宋_GB2312" w:hAnsi="Times New Roman" w:hint="eastAsia"/>
          <w:sz w:val="32"/>
          <w:szCs w:val="32"/>
        </w:rPr>
        <w:t>号）：关于进一步优化精装房标准的建议。由于精装房交付后的质量问题，导致业主与开发商纠纷不断，一部分业主选择重新装修，造成资源浪费和环境污染。建议：</w:t>
      </w:r>
      <w:r>
        <w:rPr>
          <w:rFonts w:ascii="Times New Roman" w:eastAsia="仿宋_GB2312" w:hAnsi="Times New Roman"/>
          <w:sz w:val="32"/>
          <w:szCs w:val="32"/>
        </w:rPr>
        <w:t>1.</w:t>
      </w:r>
      <w:r>
        <w:rPr>
          <w:rFonts w:ascii="Times New Roman" w:eastAsia="仿宋_GB2312" w:hAnsi="Times New Roman" w:hint="eastAsia"/>
          <w:sz w:val="32"/>
          <w:szCs w:val="32"/>
        </w:rPr>
        <w:t>进一步细化精装房标准，出台更完善的施工与验收标准和更严格的审查机制。</w:t>
      </w:r>
      <w:r>
        <w:rPr>
          <w:rFonts w:ascii="Times New Roman" w:eastAsia="仿宋_GB2312" w:hAnsi="Times New Roman"/>
          <w:sz w:val="32"/>
          <w:szCs w:val="32"/>
        </w:rPr>
        <w:t>2.</w:t>
      </w:r>
      <w:r>
        <w:rPr>
          <w:rFonts w:ascii="Times New Roman" w:eastAsia="仿宋_GB2312" w:hAnsi="Times New Roman" w:hint="eastAsia"/>
          <w:sz w:val="32"/>
          <w:szCs w:val="32"/>
        </w:rPr>
        <w:t>规定精装房交付后的维修次数和累计维修时间，超出规定维修次数或累计维修时间的，明确经济赔偿的标准。</w:t>
      </w:r>
      <w:r>
        <w:rPr>
          <w:rFonts w:ascii="Times New Roman" w:eastAsia="仿宋_GB2312" w:hAnsi="Times New Roman"/>
          <w:sz w:val="32"/>
          <w:szCs w:val="32"/>
        </w:rPr>
        <w:t>3.</w:t>
      </w:r>
      <w:r>
        <w:rPr>
          <w:rFonts w:ascii="Times New Roman" w:eastAsia="仿宋_GB2312" w:hAnsi="Times New Roman" w:hint="eastAsia"/>
          <w:sz w:val="32"/>
          <w:szCs w:val="32"/>
        </w:rPr>
        <w:t>制定规范要求，新房交付前，组织业主进行相关知识培训，增强业主的维权能力。</w:t>
      </w:r>
    </w:p>
    <w:p w:rsidR="0093005F" w:rsidRDefault="0093005F" w:rsidP="00377BC0">
      <w:pPr>
        <w:shd w:val="clear" w:color="auto" w:fill="FFFFFF"/>
        <w:spacing w:line="560" w:lineRule="exact"/>
        <w:ind w:firstLineChars="200" w:firstLine="31680"/>
        <w:rPr>
          <w:rFonts w:ascii="Times New Roman" w:eastAsia="仿宋_GB2312" w:hAnsi="Times New Roman"/>
          <w:sz w:val="32"/>
          <w:szCs w:val="32"/>
        </w:rPr>
      </w:pPr>
      <w:r>
        <w:rPr>
          <w:rFonts w:ascii="宋体" w:hAnsi="宋体" w:cs="宋体" w:hint="eastAsia"/>
          <w:sz w:val="32"/>
          <w:szCs w:val="32"/>
        </w:rPr>
        <w:t>△</w:t>
      </w:r>
      <w:r>
        <w:rPr>
          <w:rFonts w:ascii="Times New Roman" w:eastAsia="仿宋_GB2312" w:hAnsi="Times New Roman" w:hint="eastAsia"/>
          <w:sz w:val="32"/>
          <w:szCs w:val="32"/>
        </w:rPr>
        <w:t>浮桥镇包静花代表提出（第</w:t>
      </w:r>
      <w:r>
        <w:rPr>
          <w:rFonts w:ascii="Times New Roman" w:eastAsia="仿宋_GB2312" w:hAnsi="Times New Roman"/>
          <w:sz w:val="32"/>
          <w:szCs w:val="32"/>
        </w:rPr>
        <w:t>52</w:t>
      </w:r>
      <w:r>
        <w:rPr>
          <w:rFonts w:ascii="Times New Roman" w:eastAsia="仿宋_GB2312" w:hAnsi="Times New Roman" w:hint="eastAsia"/>
          <w:sz w:val="32"/>
          <w:szCs w:val="32"/>
        </w:rPr>
        <w:t>号）：关于老旧、开放式小区安装汽车充电桩的建议。新能源汽车充电桩需求越来越大，特别是老旧、开放式小区，安装充电桩存在安全隐患、引起邻里矛盾等问题。建议：政府按照小区管理相关要求，根据小区是否有业委会、物业公司、足够空间等实际情况，设置公共充电桩停车位，收取基本费用，盘活公共资源，缓解充电难题。</w:t>
      </w:r>
    </w:p>
    <w:p w:rsidR="0093005F" w:rsidRDefault="0093005F" w:rsidP="00377BC0">
      <w:pPr>
        <w:shd w:val="clear" w:color="auto" w:fill="FFFFFF"/>
        <w:spacing w:line="560" w:lineRule="exact"/>
        <w:ind w:firstLineChars="200" w:firstLine="31680"/>
        <w:rPr>
          <w:rFonts w:ascii="Times New Roman" w:eastAsia="仿宋_GB2312" w:hAnsi="Times New Roman"/>
          <w:sz w:val="32"/>
          <w:szCs w:val="32"/>
        </w:rPr>
      </w:pPr>
      <w:r>
        <w:rPr>
          <w:rFonts w:ascii="宋体" w:hAnsi="宋体" w:cs="宋体" w:hint="eastAsia"/>
          <w:sz w:val="32"/>
          <w:szCs w:val="32"/>
        </w:rPr>
        <w:t>△</w:t>
      </w:r>
      <w:r>
        <w:rPr>
          <w:rFonts w:ascii="Times New Roman" w:eastAsia="仿宋_GB2312" w:hAnsi="Times New Roman" w:hint="eastAsia"/>
          <w:sz w:val="32"/>
          <w:szCs w:val="32"/>
        </w:rPr>
        <w:t>娄东街道宁爽黎代表提出（第</w:t>
      </w:r>
      <w:r>
        <w:rPr>
          <w:rFonts w:ascii="Times New Roman" w:eastAsia="仿宋_GB2312" w:hAnsi="Times New Roman"/>
          <w:sz w:val="32"/>
          <w:szCs w:val="32"/>
        </w:rPr>
        <w:t>57</w:t>
      </w:r>
      <w:r>
        <w:rPr>
          <w:rFonts w:ascii="Times New Roman" w:eastAsia="仿宋_GB2312" w:hAnsi="Times New Roman" w:hint="eastAsia"/>
          <w:sz w:val="32"/>
          <w:szCs w:val="32"/>
        </w:rPr>
        <w:t>号）：关于加强太仓落叶景观道路管理的建议。太仓市从</w:t>
      </w:r>
      <w:r>
        <w:rPr>
          <w:rFonts w:ascii="Times New Roman" w:eastAsia="仿宋_GB2312" w:hAnsi="Times New Roman"/>
          <w:sz w:val="32"/>
          <w:szCs w:val="32"/>
        </w:rPr>
        <w:t>2018</w:t>
      </w:r>
      <w:r>
        <w:rPr>
          <w:rFonts w:ascii="Times New Roman" w:eastAsia="仿宋_GB2312" w:hAnsi="Times New Roman" w:hint="eastAsia"/>
          <w:sz w:val="32"/>
          <w:szCs w:val="32"/>
        </w:rPr>
        <w:t>年起连续有市区道路入选苏州市落叶景观道路，但存在数量少、长度不足、树种单一、没有形成品牌效应、市民知晓率低等情况。建议：</w:t>
      </w:r>
      <w:r>
        <w:rPr>
          <w:rFonts w:ascii="Times New Roman" w:eastAsia="仿宋_GB2312" w:hAnsi="Times New Roman"/>
          <w:sz w:val="32"/>
          <w:szCs w:val="32"/>
        </w:rPr>
        <w:t>1.</w:t>
      </w:r>
      <w:r>
        <w:rPr>
          <w:rFonts w:ascii="Times New Roman" w:eastAsia="仿宋_GB2312" w:hAnsi="Times New Roman" w:hint="eastAsia"/>
          <w:sz w:val="32"/>
          <w:szCs w:val="32"/>
        </w:rPr>
        <w:t>结合区域特点、建筑风格、历史内涵，特别是娄江新城建设和老旧小区改造，总体规划设计。</w:t>
      </w:r>
      <w:r>
        <w:rPr>
          <w:rFonts w:ascii="Times New Roman" w:eastAsia="仿宋_GB2312" w:hAnsi="Times New Roman"/>
          <w:sz w:val="32"/>
          <w:szCs w:val="32"/>
        </w:rPr>
        <w:t>2.</w:t>
      </w:r>
      <w:r>
        <w:rPr>
          <w:rFonts w:ascii="Times New Roman" w:eastAsia="仿宋_GB2312" w:hAnsi="Times New Roman" w:hint="eastAsia"/>
          <w:sz w:val="32"/>
          <w:szCs w:val="32"/>
        </w:rPr>
        <w:t>除苏州市级的落叶景观道路外，各街道、区镇应挑选打造太仓市级落叶景观道。</w:t>
      </w:r>
      <w:r>
        <w:rPr>
          <w:rFonts w:ascii="Times New Roman" w:eastAsia="仿宋_GB2312" w:hAnsi="Times New Roman"/>
          <w:sz w:val="32"/>
          <w:szCs w:val="32"/>
        </w:rPr>
        <w:t>3.</w:t>
      </w:r>
      <w:r>
        <w:rPr>
          <w:rFonts w:ascii="Times New Roman" w:eastAsia="仿宋_GB2312" w:hAnsi="Times New Roman" w:hint="eastAsia"/>
          <w:sz w:val="32"/>
          <w:szCs w:val="32"/>
        </w:rPr>
        <w:t>邀请园林、植物方面专家，优选适合本地树种栽培，增加生物多样性。</w:t>
      </w:r>
      <w:r>
        <w:rPr>
          <w:rFonts w:ascii="Times New Roman" w:eastAsia="仿宋_GB2312" w:hAnsi="Times New Roman"/>
          <w:sz w:val="32"/>
          <w:szCs w:val="32"/>
        </w:rPr>
        <w:t>4.</w:t>
      </w:r>
      <w:r>
        <w:rPr>
          <w:rFonts w:ascii="Times New Roman" w:eastAsia="仿宋_GB2312" w:hAnsi="Times New Roman" w:hint="eastAsia"/>
          <w:sz w:val="32"/>
          <w:szCs w:val="32"/>
        </w:rPr>
        <w:t>加强媒体宣传，促进市民广泛参与，提升影响力。</w:t>
      </w:r>
    </w:p>
    <w:p w:rsidR="0093005F" w:rsidRDefault="0093005F" w:rsidP="00377BC0">
      <w:pPr>
        <w:shd w:val="clear" w:color="auto" w:fill="FFFFFF"/>
        <w:spacing w:line="560" w:lineRule="exact"/>
        <w:ind w:firstLineChars="200" w:firstLine="31680"/>
        <w:rPr>
          <w:rFonts w:ascii="Times New Roman" w:eastAsia="仿宋_GB2312" w:hAnsi="Times New Roman"/>
          <w:sz w:val="32"/>
          <w:szCs w:val="32"/>
        </w:rPr>
      </w:pPr>
      <w:r>
        <w:rPr>
          <w:rFonts w:ascii="宋体" w:hAnsi="宋体" w:cs="宋体" w:hint="eastAsia"/>
          <w:sz w:val="32"/>
          <w:szCs w:val="32"/>
        </w:rPr>
        <w:t>△</w:t>
      </w:r>
      <w:r>
        <w:rPr>
          <w:rFonts w:ascii="Times New Roman" w:eastAsia="仿宋_GB2312" w:hAnsi="Times New Roman" w:hint="eastAsia"/>
          <w:sz w:val="32"/>
          <w:szCs w:val="32"/>
        </w:rPr>
        <w:t>双凤镇王春花代表提出（第</w:t>
      </w:r>
      <w:r>
        <w:rPr>
          <w:rFonts w:ascii="Times New Roman" w:eastAsia="仿宋_GB2312" w:hAnsi="Times New Roman"/>
          <w:sz w:val="32"/>
          <w:szCs w:val="32"/>
        </w:rPr>
        <w:t>58</w:t>
      </w:r>
      <w:r>
        <w:rPr>
          <w:rFonts w:ascii="Times New Roman" w:eastAsia="仿宋_GB2312" w:hAnsi="Times New Roman" w:hint="eastAsia"/>
          <w:sz w:val="32"/>
          <w:szCs w:val="32"/>
        </w:rPr>
        <w:t>号）：关于改善城市无障碍环境建设的建议。在一些城市风景观光带、太仓市本土的新农村观光点等公共空间的无障碍建设存在短板，需要加以重视和改建。建议：</w:t>
      </w:r>
      <w:r>
        <w:rPr>
          <w:rFonts w:ascii="Times New Roman" w:eastAsia="仿宋_GB2312" w:hAnsi="Times New Roman"/>
          <w:sz w:val="32"/>
          <w:szCs w:val="32"/>
        </w:rPr>
        <w:t>1.</w:t>
      </w:r>
      <w:r>
        <w:rPr>
          <w:rFonts w:ascii="Times New Roman" w:eastAsia="仿宋_GB2312" w:hAnsi="Times New Roman" w:hint="eastAsia"/>
          <w:sz w:val="32"/>
          <w:szCs w:val="32"/>
        </w:rPr>
        <w:t>在城市风景观光带、太仓市本土新农村观光点区域内推进城市公共空间无障碍环境建设试点，打造示范样板。</w:t>
      </w:r>
      <w:r>
        <w:rPr>
          <w:rFonts w:ascii="Times New Roman" w:eastAsia="仿宋_GB2312" w:hAnsi="Times New Roman"/>
          <w:sz w:val="32"/>
          <w:szCs w:val="32"/>
        </w:rPr>
        <w:t>2.</w:t>
      </w:r>
      <w:r>
        <w:rPr>
          <w:rFonts w:ascii="Times New Roman" w:eastAsia="仿宋_GB2312" w:hAnsi="Times New Roman" w:hint="eastAsia"/>
          <w:sz w:val="32"/>
          <w:szCs w:val="32"/>
        </w:rPr>
        <w:t>市住建部门牵头推进城市公共空间无障碍环境建设，并同步建立维护管理机制。</w:t>
      </w:r>
      <w:r>
        <w:rPr>
          <w:rFonts w:ascii="Times New Roman" w:eastAsia="仿宋_GB2312" w:hAnsi="Times New Roman"/>
          <w:sz w:val="32"/>
          <w:szCs w:val="32"/>
        </w:rPr>
        <w:t>3.</w:t>
      </w:r>
      <w:r>
        <w:rPr>
          <w:rFonts w:ascii="Times New Roman" w:eastAsia="仿宋_GB2312" w:hAnsi="Times New Roman" w:hint="eastAsia"/>
          <w:sz w:val="32"/>
          <w:szCs w:val="32"/>
        </w:rPr>
        <w:t>积极听取残疾人、老年人等人群的意见，从源头规范无障碍环境建设。</w:t>
      </w:r>
    </w:p>
    <w:p w:rsidR="0093005F" w:rsidRDefault="0093005F" w:rsidP="00377BC0">
      <w:pPr>
        <w:shd w:val="clear" w:color="auto" w:fill="FFFFFF"/>
        <w:spacing w:line="560" w:lineRule="exact"/>
        <w:ind w:firstLineChars="200" w:firstLine="31680"/>
        <w:rPr>
          <w:rFonts w:ascii="Times New Roman" w:eastAsia="仿宋_GB2312" w:hAnsi="Times New Roman"/>
          <w:sz w:val="32"/>
          <w:szCs w:val="32"/>
        </w:rPr>
      </w:pPr>
      <w:r>
        <w:rPr>
          <w:rFonts w:ascii="宋体" w:hAnsi="宋体" w:cs="宋体" w:hint="eastAsia"/>
          <w:sz w:val="32"/>
          <w:szCs w:val="32"/>
        </w:rPr>
        <w:t>△</w:t>
      </w:r>
      <w:r>
        <w:rPr>
          <w:rFonts w:ascii="Times New Roman" w:eastAsia="仿宋_GB2312" w:hAnsi="Times New Roman" w:hint="eastAsia"/>
          <w:sz w:val="32"/>
          <w:szCs w:val="32"/>
        </w:rPr>
        <w:t>城厢镇王锡代表提出（第</w:t>
      </w:r>
      <w:r>
        <w:rPr>
          <w:rFonts w:ascii="Times New Roman" w:eastAsia="仿宋_GB2312" w:hAnsi="Times New Roman"/>
          <w:sz w:val="32"/>
          <w:szCs w:val="32"/>
        </w:rPr>
        <w:t>61</w:t>
      </w:r>
      <w:r>
        <w:rPr>
          <w:rFonts w:ascii="Times New Roman" w:eastAsia="仿宋_GB2312" w:hAnsi="Times New Roman" w:hint="eastAsia"/>
          <w:sz w:val="32"/>
          <w:szCs w:val="32"/>
        </w:rPr>
        <w:t>号）：关于增开市二中北侧校门的建议。太仓市第二中学目前只有一个东大门，上学、放学期间校门拥堵、出入不畅，行驶在校园的车辆也是一个重大的安全隐患。建议：在市二中北面、食堂后面、围墙外侧的两栋楼房中间，将一侧围墙拆除并在此新建一个校门，此校门仅供教职工上下班期间开车或骑车出入。学校的东大门由所有师生员工上下班期间步行出入，真正做到人车分开，各行其道，最大程度减少校内交通安全隐患。</w:t>
      </w:r>
    </w:p>
    <w:p w:rsidR="0093005F" w:rsidRDefault="0093005F" w:rsidP="00377BC0">
      <w:pPr>
        <w:shd w:val="clear" w:color="auto" w:fill="FFFFFF"/>
        <w:spacing w:line="560" w:lineRule="exact"/>
        <w:ind w:firstLineChars="200" w:firstLine="31680"/>
        <w:rPr>
          <w:rFonts w:ascii="Times New Roman" w:eastAsia="仿宋_GB2312" w:hAnsi="Times New Roman"/>
          <w:sz w:val="32"/>
          <w:szCs w:val="32"/>
        </w:rPr>
      </w:pPr>
      <w:r>
        <w:rPr>
          <w:rFonts w:ascii="宋体" w:hAnsi="宋体" w:cs="宋体" w:hint="eastAsia"/>
          <w:sz w:val="32"/>
          <w:szCs w:val="32"/>
        </w:rPr>
        <w:t>△</w:t>
      </w:r>
      <w:r>
        <w:rPr>
          <w:rFonts w:ascii="Times New Roman" w:eastAsia="仿宋_GB2312" w:hAnsi="Times New Roman" w:hint="eastAsia"/>
          <w:sz w:val="32"/>
          <w:szCs w:val="32"/>
        </w:rPr>
        <w:t>双凤镇柳惠忠代表提出（第</w:t>
      </w:r>
      <w:r>
        <w:rPr>
          <w:rFonts w:ascii="Times New Roman" w:eastAsia="仿宋_GB2312" w:hAnsi="Times New Roman"/>
          <w:sz w:val="32"/>
          <w:szCs w:val="32"/>
        </w:rPr>
        <w:t>76</w:t>
      </w:r>
      <w:r>
        <w:rPr>
          <w:rFonts w:ascii="Times New Roman" w:eastAsia="仿宋_GB2312" w:hAnsi="Times New Roman" w:hint="eastAsia"/>
          <w:sz w:val="32"/>
          <w:szCs w:val="32"/>
        </w:rPr>
        <w:t>号）：关于加快推进居民自建房燃气管道安装的建议。目前农村居民自建房较多，多数居民使用的燃料多为罐装液化气，这些燃料在环保、经济方面远不如管道燃气，还存在安全隐患。目前大部分未能安装上燃气管道的居民都迫切的希望能够尽快使用上天然气。建议：加快推进农村居民自建房燃气管道安装，让生态、节能、环保、安全的管道燃气走进千家万户。</w:t>
      </w:r>
    </w:p>
    <w:p w:rsidR="0093005F" w:rsidRDefault="0093005F" w:rsidP="00377BC0">
      <w:pPr>
        <w:spacing w:line="560" w:lineRule="exact"/>
        <w:ind w:firstLineChars="200" w:firstLine="31680"/>
        <w:rPr>
          <w:rFonts w:ascii="Times New Roman" w:eastAsia="黑体" w:hAnsi="Times New Roman"/>
          <w:bCs/>
          <w:sz w:val="32"/>
          <w:szCs w:val="32"/>
        </w:rPr>
      </w:pPr>
      <w:r>
        <w:rPr>
          <w:rFonts w:ascii="宋体" w:hAnsi="宋体" w:cs="宋体" w:hint="eastAsia"/>
          <w:sz w:val="32"/>
          <w:szCs w:val="32"/>
        </w:rPr>
        <w:t>△</w:t>
      </w:r>
      <w:r>
        <w:rPr>
          <w:rFonts w:ascii="Times New Roman" w:eastAsia="仿宋_GB2312" w:hAnsi="Times New Roman" w:hint="eastAsia"/>
          <w:sz w:val="32"/>
          <w:szCs w:val="32"/>
        </w:rPr>
        <w:t>浮桥镇陆建忠等</w:t>
      </w:r>
      <w:r>
        <w:rPr>
          <w:rFonts w:ascii="Times New Roman" w:eastAsia="仿宋_GB2312" w:hAnsi="Times New Roman"/>
          <w:sz w:val="32"/>
          <w:szCs w:val="32"/>
        </w:rPr>
        <w:t>10</w:t>
      </w:r>
      <w:r>
        <w:rPr>
          <w:rFonts w:ascii="Times New Roman" w:eastAsia="仿宋_GB2312" w:hAnsi="Times New Roman" w:hint="eastAsia"/>
          <w:sz w:val="32"/>
          <w:szCs w:val="32"/>
        </w:rPr>
        <w:t>名代表提出（第</w:t>
      </w:r>
      <w:r>
        <w:rPr>
          <w:rFonts w:ascii="Times New Roman" w:eastAsia="仿宋_GB2312" w:hAnsi="Times New Roman"/>
          <w:sz w:val="32"/>
          <w:szCs w:val="32"/>
        </w:rPr>
        <w:t>83</w:t>
      </w:r>
      <w:r>
        <w:rPr>
          <w:rFonts w:ascii="Times New Roman" w:eastAsia="仿宋_GB2312" w:hAnsi="Times New Roman" w:hint="eastAsia"/>
          <w:sz w:val="32"/>
          <w:szCs w:val="32"/>
        </w:rPr>
        <w:t>号，议案转建议）：关于整治全市无序电缆线路，打造美丽乡村的建议。随着农村基础设施投入的不断增加，电缆线路杂乱无序的现象随之而来，不仅影响了农村环境面貌，还对农村道路车辆通行的安全造成了隐患。建议：</w:t>
      </w:r>
      <w:r>
        <w:rPr>
          <w:rFonts w:ascii="Times New Roman" w:eastAsia="仿宋_GB2312" w:hAnsi="Times New Roman"/>
          <w:sz w:val="32"/>
          <w:szCs w:val="32"/>
        </w:rPr>
        <w:t>1.</w:t>
      </w:r>
      <w:r>
        <w:rPr>
          <w:rFonts w:ascii="Times New Roman" w:eastAsia="仿宋_GB2312" w:hAnsi="Times New Roman" w:hint="eastAsia"/>
          <w:sz w:val="32"/>
          <w:szCs w:val="32"/>
        </w:rPr>
        <w:t>组织各运营商</w:t>
      </w:r>
      <w:r>
        <w:rPr>
          <w:rFonts w:ascii="仿宋_GB2312" w:eastAsia="仿宋_GB2312" w:hAnsi="仿宋_GB2312" w:cs="仿宋_GB2312" w:hint="eastAsia"/>
          <w:color w:val="000000"/>
          <w:sz w:val="32"/>
          <w:szCs w:val="32"/>
        </w:rPr>
        <w:t>采用“新线入地、旧线归整、废线拆除”的整治标准，</w:t>
      </w:r>
      <w:r>
        <w:rPr>
          <w:rFonts w:ascii="Times New Roman" w:eastAsia="仿宋_GB2312" w:hAnsi="Times New Roman" w:hint="eastAsia"/>
          <w:sz w:val="32"/>
          <w:szCs w:val="32"/>
        </w:rPr>
        <w:t>对电缆线路开展整治工作。</w:t>
      </w:r>
      <w:r>
        <w:rPr>
          <w:rFonts w:ascii="Times New Roman" w:eastAsia="仿宋_GB2312" w:hAnsi="Times New Roman"/>
          <w:sz w:val="32"/>
          <w:szCs w:val="32"/>
        </w:rPr>
        <w:t>2.</w:t>
      </w:r>
      <w:r>
        <w:rPr>
          <w:rFonts w:ascii="Times New Roman" w:eastAsia="仿宋_GB2312" w:hAnsi="Times New Roman" w:hint="eastAsia"/>
          <w:sz w:val="32"/>
          <w:szCs w:val="32"/>
        </w:rPr>
        <w:t>全面清理私拉私搭电缆，</w:t>
      </w:r>
      <w:r>
        <w:rPr>
          <w:rFonts w:ascii="仿宋_GB2312" w:eastAsia="仿宋_GB2312" w:hAnsi="仿宋_GB2312" w:cs="仿宋_GB2312" w:hint="eastAsia"/>
          <w:color w:val="000000"/>
          <w:sz w:val="32"/>
          <w:szCs w:val="32"/>
        </w:rPr>
        <w:t>逐步消除私接乱拉、借杆架线、跨房飞线、废弃杆线残留等现象</w:t>
      </w:r>
      <w:r>
        <w:rPr>
          <w:rFonts w:ascii="Times New Roman" w:eastAsia="仿宋_GB2312" w:hAnsi="Times New Roman" w:hint="eastAsia"/>
          <w:sz w:val="32"/>
          <w:szCs w:val="32"/>
        </w:rPr>
        <w:t>。</w:t>
      </w:r>
      <w:r>
        <w:rPr>
          <w:rFonts w:ascii="Times New Roman" w:eastAsia="仿宋_GB2312" w:hAnsi="Times New Roman"/>
          <w:sz w:val="32"/>
          <w:szCs w:val="32"/>
        </w:rPr>
        <w:t>3.</w:t>
      </w:r>
      <w:r>
        <w:rPr>
          <w:rFonts w:ascii="Times New Roman" w:eastAsia="仿宋_GB2312" w:hAnsi="Times New Roman" w:hint="eastAsia"/>
          <w:sz w:val="32"/>
          <w:szCs w:val="32"/>
        </w:rPr>
        <w:t>出台相关规定，架设杆线须向属地政府申请、登记和备案，做好方案公示，采纳群众合理建议。发挥人民群众的监督作用，建立长效管治机制。</w:t>
      </w:r>
    </w:p>
    <w:p w:rsidR="0093005F" w:rsidRDefault="0093005F" w:rsidP="00377BC0">
      <w:pPr>
        <w:spacing w:line="560" w:lineRule="exact"/>
        <w:ind w:firstLineChars="200" w:firstLine="31680"/>
        <w:rPr>
          <w:rFonts w:ascii="Times New Roman" w:eastAsia="黑体" w:hAnsi="Times New Roman"/>
          <w:sz w:val="32"/>
          <w:szCs w:val="32"/>
        </w:rPr>
      </w:pPr>
      <w:r>
        <w:rPr>
          <w:rFonts w:ascii="Times New Roman" w:eastAsia="黑体" w:hAnsi="黑体" w:hint="eastAsia"/>
          <w:bCs/>
          <w:sz w:val="32"/>
          <w:szCs w:val="32"/>
        </w:rPr>
        <w:t>八、政法民政方面（</w:t>
      </w:r>
      <w:r>
        <w:rPr>
          <w:rFonts w:ascii="Times New Roman" w:eastAsia="黑体" w:hAnsi="Times New Roman"/>
          <w:bCs/>
          <w:sz w:val="32"/>
          <w:szCs w:val="32"/>
        </w:rPr>
        <w:t>12</w:t>
      </w:r>
      <w:r>
        <w:rPr>
          <w:rFonts w:ascii="Times New Roman" w:eastAsia="黑体" w:hAnsi="黑体" w:hint="eastAsia"/>
          <w:bCs/>
          <w:sz w:val="32"/>
          <w:szCs w:val="32"/>
        </w:rPr>
        <w:t>件）</w:t>
      </w:r>
    </w:p>
    <w:p w:rsidR="0093005F" w:rsidRDefault="0093005F" w:rsidP="00377BC0">
      <w:pPr>
        <w:shd w:val="clear" w:color="auto" w:fill="FFFFFF"/>
        <w:spacing w:line="560" w:lineRule="exact"/>
        <w:ind w:firstLineChars="200" w:firstLine="31680"/>
        <w:rPr>
          <w:rFonts w:ascii="Times New Roman" w:eastAsia="仿宋_GB2312" w:hAnsi="Times New Roman"/>
          <w:sz w:val="32"/>
          <w:szCs w:val="32"/>
        </w:rPr>
      </w:pPr>
      <w:r>
        <w:rPr>
          <w:rFonts w:ascii="Times New Roman" w:hAnsi="宋体" w:hint="eastAsia"/>
          <w:sz w:val="32"/>
          <w:szCs w:val="32"/>
        </w:rPr>
        <w:t>△</w:t>
      </w:r>
      <w:r>
        <w:rPr>
          <w:rFonts w:ascii="Times New Roman" w:eastAsia="仿宋_GB2312" w:hAnsi="Times New Roman" w:hint="eastAsia"/>
          <w:sz w:val="32"/>
          <w:szCs w:val="32"/>
        </w:rPr>
        <w:t>娄东街道唐丽丽代表提出（第</w:t>
      </w:r>
      <w:r>
        <w:rPr>
          <w:rFonts w:ascii="Times New Roman" w:eastAsia="仿宋_GB2312" w:hAnsi="Times New Roman"/>
          <w:sz w:val="32"/>
          <w:szCs w:val="32"/>
        </w:rPr>
        <w:t>14</w:t>
      </w:r>
      <w:r>
        <w:rPr>
          <w:rFonts w:ascii="Times New Roman" w:eastAsia="仿宋_GB2312" w:hAnsi="Times New Roman" w:hint="eastAsia"/>
          <w:sz w:val="32"/>
          <w:szCs w:val="32"/>
        </w:rPr>
        <w:t>号）：关于提供定制化居家养老照护，应对我市老龄化加剧的建议。太仓已进入深度老龄化社会，社会及居民养老服务需求迫切，而专业化养老护理员队伍是高质量养老服务的重要保障。建议：</w:t>
      </w:r>
      <w:r>
        <w:rPr>
          <w:rFonts w:ascii="Times New Roman" w:eastAsia="仿宋_GB2312" w:hAnsi="Times New Roman" w:hint="eastAsia"/>
          <w:kern w:val="0"/>
          <w:sz w:val="32"/>
          <w:szCs w:val="32"/>
        </w:rPr>
        <w:t>市养老服务体系指导中心除规范专业的养老服务机构、老年人日间照料服务中心（站），持续办好养老护理员培训班外，</w:t>
      </w:r>
      <w:r>
        <w:rPr>
          <w:rFonts w:ascii="Times New Roman" w:eastAsia="仿宋_GB2312" w:hAnsi="Times New Roman" w:hint="eastAsia"/>
          <w:sz w:val="32"/>
          <w:szCs w:val="32"/>
        </w:rPr>
        <w:t>探索开设窗口对有需要的家庭提供定制化居家养老照护套餐，点对点输送综合能力素质达标的养老护理员。</w:t>
      </w:r>
    </w:p>
    <w:p w:rsidR="0093005F" w:rsidRDefault="0093005F" w:rsidP="00377BC0">
      <w:pPr>
        <w:spacing w:line="560" w:lineRule="exact"/>
        <w:ind w:firstLineChars="200" w:firstLine="31680"/>
        <w:rPr>
          <w:rFonts w:ascii="Times New Roman" w:eastAsia="仿宋_GB2312" w:hAnsi="Times New Roman"/>
          <w:sz w:val="32"/>
          <w:szCs w:val="32"/>
        </w:rPr>
      </w:pPr>
      <w:r>
        <w:rPr>
          <w:rFonts w:ascii="Times New Roman" w:hAnsi="宋体" w:hint="eastAsia"/>
          <w:sz w:val="32"/>
          <w:szCs w:val="32"/>
        </w:rPr>
        <w:t>△</w:t>
      </w:r>
      <w:r>
        <w:rPr>
          <w:rFonts w:ascii="Times New Roman" w:eastAsia="仿宋_GB2312" w:hAnsi="Times New Roman" w:hint="eastAsia"/>
          <w:sz w:val="32"/>
          <w:szCs w:val="32"/>
        </w:rPr>
        <w:t>浏河镇陈怡代表提出（第</w:t>
      </w:r>
      <w:r>
        <w:rPr>
          <w:rFonts w:ascii="Times New Roman" w:eastAsia="仿宋_GB2312" w:hAnsi="Times New Roman"/>
          <w:sz w:val="32"/>
          <w:szCs w:val="32"/>
        </w:rPr>
        <w:t>27</w:t>
      </w:r>
      <w:r>
        <w:rPr>
          <w:rFonts w:ascii="Times New Roman" w:eastAsia="仿宋_GB2312" w:hAnsi="Times New Roman" w:hint="eastAsia"/>
          <w:sz w:val="32"/>
          <w:szCs w:val="32"/>
        </w:rPr>
        <w:t>号）：关于推动政府采购促进社会组织发展的建议。目前，由于社会组织性质的特殊性，在参与市场化运行中竞争力不强。建议：出台本地相关扶持社会组织政策，在平等参与市场竞争、税收减免、扶持补贴等方面给予社会组织更大的支持。</w:t>
      </w:r>
    </w:p>
    <w:p w:rsidR="0093005F" w:rsidRDefault="0093005F" w:rsidP="00377BC0">
      <w:pPr>
        <w:spacing w:line="560" w:lineRule="exact"/>
        <w:ind w:firstLineChars="200" w:firstLine="31680"/>
        <w:rPr>
          <w:rFonts w:ascii="Times New Roman" w:eastAsia="仿宋_GB2312" w:hAnsi="Times New Roman"/>
          <w:sz w:val="32"/>
          <w:szCs w:val="32"/>
        </w:rPr>
      </w:pPr>
      <w:r>
        <w:rPr>
          <w:rFonts w:ascii="宋体" w:hAnsi="宋体" w:cs="宋体" w:hint="eastAsia"/>
          <w:sz w:val="32"/>
          <w:szCs w:val="32"/>
        </w:rPr>
        <w:t>△</w:t>
      </w:r>
      <w:r>
        <w:rPr>
          <w:rFonts w:ascii="Times New Roman" w:eastAsia="仿宋_GB2312" w:hAnsi="Times New Roman" w:hint="eastAsia"/>
          <w:sz w:val="32"/>
          <w:szCs w:val="32"/>
        </w:rPr>
        <w:t>浏河镇孙丽萍代表提出（第</w:t>
      </w:r>
      <w:r>
        <w:rPr>
          <w:rFonts w:ascii="Times New Roman" w:eastAsia="仿宋_GB2312" w:hAnsi="Times New Roman"/>
          <w:sz w:val="32"/>
          <w:szCs w:val="32"/>
        </w:rPr>
        <w:t>28</w:t>
      </w:r>
      <w:r>
        <w:rPr>
          <w:rFonts w:ascii="Times New Roman" w:eastAsia="仿宋_GB2312" w:hAnsi="Times New Roman" w:hint="eastAsia"/>
          <w:sz w:val="32"/>
          <w:szCs w:val="32"/>
        </w:rPr>
        <w:t>号）：关于养老服务人员队伍建设的建议。近年来，为应对老龄化的加剧，在政府主导、社会主体共同参下，建立了涵盖居家养老、机构养老、社区养老、文化养老等多个养老领域的养老服务体系。但是，目前存在养老服务人员招人难现象。建议：</w:t>
      </w:r>
      <w:r>
        <w:rPr>
          <w:rFonts w:ascii="Times New Roman" w:eastAsia="仿宋_GB2312" w:hAnsi="Times New Roman"/>
          <w:sz w:val="32"/>
          <w:szCs w:val="32"/>
        </w:rPr>
        <w:t>1.</w:t>
      </w:r>
      <w:r>
        <w:rPr>
          <w:rFonts w:ascii="Times New Roman" w:eastAsia="仿宋_GB2312" w:hAnsi="Times New Roman" w:hint="eastAsia"/>
          <w:sz w:val="32"/>
          <w:szCs w:val="32"/>
        </w:rPr>
        <w:t>出台养老护理员薪酬体系标准，提高基本工资，并合理规范加班工资和调休、职称职级挂钩制度，适当在落户、购房、子女入学等方面予以政策倾斜。</w:t>
      </w:r>
      <w:r>
        <w:rPr>
          <w:rFonts w:ascii="Times New Roman" w:eastAsia="仿宋_GB2312" w:hAnsi="Times New Roman"/>
          <w:sz w:val="32"/>
          <w:szCs w:val="32"/>
        </w:rPr>
        <w:t>2.</w:t>
      </w:r>
      <w:r>
        <w:rPr>
          <w:rFonts w:ascii="Times New Roman" w:eastAsia="仿宋_GB2312" w:hAnsi="Times New Roman" w:hint="eastAsia"/>
          <w:sz w:val="32"/>
          <w:szCs w:val="32"/>
        </w:rPr>
        <w:t>加强养老服务人员培训，突出针对性，强化护理员证等各种资格评定的价值，出台养老人才引进政策，积极与高校进行对接。</w:t>
      </w:r>
      <w:r>
        <w:rPr>
          <w:rFonts w:ascii="Times New Roman" w:eastAsia="仿宋_GB2312" w:hAnsi="Times New Roman"/>
          <w:sz w:val="32"/>
          <w:szCs w:val="32"/>
        </w:rPr>
        <w:t>3.</w:t>
      </w:r>
      <w:r>
        <w:rPr>
          <w:rFonts w:ascii="Times New Roman" w:eastAsia="仿宋_GB2312" w:hAnsi="Times New Roman" w:hint="eastAsia"/>
          <w:sz w:val="32"/>
          <w:szCs w:val="32"/>
        </w:rPr>
        <w:t>开展养老护理员节及各种节日、活动，形成人人尊重养老工作者的良好社会氛围。</w:t>
      </w:r>
      <w:r>
        <w:rPr>
          <w:rFonts w:ascii="Times New Roman" w:eastAsia="仿宋_GB2312" w:hAnsi="Times New Roman"/>
          <w:sz w:val="32"/>
          <w:szCs w:val="32"/>
        </w:rPr>
        <w:t>4.</w:t>
      </w:r>
      <w:r>
        <w:rPr>
          <w:rFonts w:ascii="Times New Roman" w:eastAsia="仿宋_GB2312" w:hAnsi="Times New Roman" w:hint="eastAsia"/>
          <w:sz w:val="32"/>
          <w:szCs w:val="32"/>
        </w:rPr>
        <w:t>扩充养老工作者队伍，对家中照护老人的家庭成员传授老年人护理知识和技能。在社区建立养老志愿者队伍，对辖区内的独居老人、困难老人开展上门走访、关爱等志愿服务。</w:t>
      </w:r>
    </w:p>
    <w:p w:rsidR="0093005F" w:rsidRDefault="0093005F" w:rsidP="00377BC0">
      <w:pPr>
        <w:spacing w:line="560" w:lineRule="exact"/>
        <w:ind w:firstLineChars="200" w:firstLine="31680"/>
        <w:rPr>
          <w:rFonts w:ascii="Times New Roman" w:eastAsia="仿宋_GB2312" w:hAnsi="Times New Roman"/>
          <w:kern w:val="0"/>
          <w:sz w:val="32"/>
          <w:szCs w:val="32"/>
        </w:rPr>
      </w:pPr>
      <w:r>
        <w:rPr>
          <w:rFonts w:ascii="宋体" w:hAnsi="宋体" w:cs="宋体" w:hint="eastAsia"/>
          <w:sz w:val="32"/>
          <w:szCs w:val="32"/>
        </w:rPr>
        <w:t>△</w:t>
      </w:r>
      <w:r>
        <w:rPr>
          <w:rFonts w:ascii="Times New Roman" w:eastAsia="仿宋_GB2312" w:hAnsi="Times New Roman" w:hint="eastAsia"/>
          <w:sz w:val="32"/>
          <w:szCs w:val="32"/>
        </w:rPr>
        <w:t>城厢镇汪雪琴代表提出（第</w:t>
      </w:r>
      <w:r>
        <w:rPr>
          <w:rFonts w:ascii="Times New Roman" w:eastAsia="仿宋_GB2312" w:hAnsi="Times New Roman"/>
          <w:sz w:val="32"/>
          <w:szCs w:val="32"/>
        </w:rPr>
        <w:t>34</w:t>
      </w:r>
      <w:r>
        <w:rPr>
          <w:rFonts w:ascii="Times New Roman" w:eastAsia="仿宋_GB2312" w:hAnsi="Times New Roman" w:hint="eastAsia"/>
          <w:sz w:val="32"/>
          <w:szCs w:val="32"/>
        </w:rPr>
        <w:t>号）：关于设立人大代表驻法院调解室的建议。案多人少矛盾已经成为制约法院审判效率、影响司法公信力的源头性、基础性问题</w:t>
      </w:r>
      <w:r>
        <w:rPr>
          <w:rFonts w:ascii="Times New Roman" w:eastAsia="仿宋_GB2312" w:hAnsi="Times New Roman" w:hint="eastAsia"/>
          <w:kern w:val="0"/>
          <w:sz w:val="32"/>
          <w:szCs w:val="32"/>
        </w:rPr>
        <w:t>，尤其近三年受疫情影响，此矛盾进一步加剧。</w:t>
      </w:r>
      <w:r>
        <w:rPr>
          <w:rFonts w:ascii="Times New Roman" w:eastAsia="仿宋_GB2312" w:hAnsi="Times New Roman" w:hint="eastAsia"/>
          <w:sz w:val="32"/>
          <w:szCs w:val="32"/>
        </w:rPr>
        <w:t>为有效化解这一司法难题，建议：</w:t>
      </w:r>
      <w:r>
        <w:rPr>
          <w:rFonts w:ascii="Times New Roman" w:eastAsia="仿宋_GB2312" w:hAnsi="Times New Roman" w:hint="eastAsia"/>
          <w:kern w:val="0"/>
          <w:sz w:val="32"/>
          <w:szCs w:val="32"/>
        </w:rPr>
        <w:t>设立人大代表驻法院调解室，选取一批来自不同的行业、有能力、有爱心、有时间的人大代表参与调解工作，形成矛盾纠纷源头治理的工作合力。</w:t>
      </w:r>
    </w:p>
    <w:p w:rsidR="0093005F" w:rsidRDefault="0093005F" w:rsidP="00377BC0">
      <w:pPr>
        <w:spacing w:line="560" w:lineRule="exact"/>
        <w:ind w:firstLineChars="200" w:firstLine="31680"/>
        <w:rPr>
          <w:rFonts w:ascii="Times New Roman" w:eastAsia="仿宋_GB2312" w:hAnsi="Times New Roman"/>
          <w:sz w:val="32"/>
          <w:szCs w:val="32"/>
        </w:rPr>
      </w:pPr>
      <w:r>
        <w:rPr>
          <w:rFonts w:ascii="宋体" w:hAnsi="宋体" w:cs="宋体" w:hint="eastAsia"/>
          <w:sz w:val="32"/>
          <w:szCs w:val="32"/>
        </w:rPr>
        <w:t>△</w:t>
      </w:r>
      <w:r>
        <w:rPr>
          <w:rFonts w:ascii="Times New Roman" w:eastAsia="仿宋_GB2312" w:hAnsi="Times New Roman" w:hint="eastAsia"/>
          <w:sz w:val="32"/>
          <w:szCs w:val="32"/>
        </w:rPr>
        <w:t>城厢镇张敏军代表提出（第</w:t>
      </w:r>
      <w:r>
        <w:rPr>
          <w:rFonts w:ascii="Times New Roman" w:eastAsia="仿宋_GB2312" w:hAnsi="Times New Roman"/>
          <w:sz w:val="32"/>
          <w:szCs w:val="32"/>
        </w:rPr>
        <w:t>37</w:t>
      </w:r>
      <w:r>
        <w:rPr>
          <w:rFonts w:ascii="Times New Roman" w:eastAsia="仿宋_GB2312" w:hAnsi="Times New Roman" w:hint="eastAsia"/>
          <w:sz w:val="32"/>
          <w:szCs w:val="32"/>
        </w:rPr>
        <w:t>号）：关于进一步规范社区用章事宜的建议。</w:t>
      </w:r>
      <w:r>
        <w:rPr>
          <w:rFonts w:ascii="Times New Roman" w:eastAsia="仿宋_GB2312" w:hAnsi="Times New Roman" w:hint="eastAsia"/>
          <w:kern w:val="0"/>
          <w:sz w:val="32"/>
          <w:szCs w:val="32"/>
        </w:rPr>
        <w:t>随着经济社会的发展和社会体制的改革，社区居委会公章使用越来越频繁，目前仍有很多超出社区权限范围的事需要社区盖章，</w:t>
      </w:r>
      <w:r>
        <w:rPr>
          <w:rFonts w:ascii="Times New Roman" w:eastAsia="仿宋_GB2312" w:hAnsi="Times New Roman" w:hint="eastAsia"/>
          <w:sz w:val="32"/>
          <w:szCs w:val="32"/>
        </w:rPr>
        <w:t>容易造成社区和居民之间的矛盾。建议：</w:t>
      </w:r>
      <w:r>
        <w:rPr>
          <w:rFonts w:ascii="Times New Roman" w:eastAsia="仿宋_GB2312" w:hAnsi="Times New Roman"/>
          <w:sz w:val="32"/>
          <w:szCs w:val="32"/>
        </w:rPr>
        <w:t>1.</w:t>
      </w:r>
      <w:r>
        <w:rPr>
          <w:rFonts w:ascii="Times New Roman" w:eastAsia="仿宋_GB2312" w:hAnsi="Times New Roman" w:hint="eastAsia"/>
          <w:sz w:val="32"/>
          <w:szCs w:val="32"/>
        </w:rPr>
        <w:t>进一步加大法律及相关文件精神的宣传力度。</w:t>
      </w:r>
      <w:r>
        <w:rPr>
          <w:rFonts w:ascii="Times New Roman" w:eastAsia="仿宋_GB2312" w:hAnsi="Times New Roman"/>
          <w:sz w:val="32"/>
          <w:szCs w:val="32"/>
        </w:rPr>
        <w:t>2.</w:t>
      </w:r>
      <w:r>
        <w:rPr>
          <w:rFonts w:ascii="Times New Roman" w:eastAsia="仿宋_GB2312" w:hAnsi="Times New Roman" w:hint="eastAsia"/>
          <w:sz w:val="32"/>
          <w:szCs w:val="32"/>
        </w:rPr>
        <w:t>建立统一的、完善的社区个人信息（信用）系统。</w:t>
      </w:r>
      <w:r>
        <w:rPr>
          <w:rFonts w:ascii="Times New Roman" w:eastAsia="仿宋_GB2312" w:hAnsi="Times New Roman"/>
          <w:sz w:val="32"/>
          <w:szCs w:val="32"/>
        </w:rPr>
        <w:t>3.</w:t>
      </w:r>
      <w:r>
        <w:rPr>
          <w:rFonts w:ascii="Times New Roman" w:eastAsia="仿宋_GB2312" w:hAnsi="Times New Roman" w:hint="eastAsia"/>
          <w:sz w:val="32"/>
          <w:szCs w:val="32"/>
        </w:rPr>
        <w:t>制定社区居民委员会印章使用制度，明确社区公章的使用范围及责任。</w:t>
      </w:r>
    </w:p>
    <w:p w:rsidR="0093005F" w:rsidRDefault="0093005F" w:rsidP="00377BC0">
      <w:pPr>
        <w:spacing w:line="560" w:lineRule="exact"/>
        <w:ind w:firstLineChars="200" w:firstLine="31680"/>
        <w:rPr>
          <w:rFonts w:ascii="Times New Roman" w:eastAsia="仿宋_GB2312" w:hAnsi="Times New Roman"/>
          <w:sz w:val="32"/>
          <w:szCs w:val="32"/>
        </w:rPr>
      </w:pPr>
      <w:r>
        <w:rPr>
          <w:rFonts w:ascii="宋体" w:hAnsi="宋体" w:cs="宋体" w:hint="eastAsia"/>
          <w:sz w:val="32"/>
          <w:szCs w:val="32"/>
        </w:rPr>
        <w:t>△</w:t>
      </w:r>
      <w:r>
        <w:rPr>
          <w:rFonts w:ascii="Times New Roman" w:eastAsia="仿宋_GB2312" w:hAnsi="Times New Roman" w:hint="eastAsia"/>
          <w:sz w:val="32"/>
          <w:szCs w:val="32"/>
        </w:rPr>
        <w:t>璜泾镇仲红燕代表提出（第</w:t>
      </w:r>
      <w:r>
        <w:rPr>
          <w:rFonts w:ascii="Times New Roman" w:eastAsia="仿宋_GB2312" w:hAnsi="Times New Roman"/>
          <w:sz w:val="32"/>
          <w:szCs w:val="32"/>
        </w:rPr>
        <w:t>40</w:t>
      </w:r>
      <w:r>
        <w:rPr>
          <w:rFonts w:ascii="Times New Roman" w:eastAsia="仿宋_GB2312" w:hAnsi="Times New Roman" w:hint="eastAsia"/>
          <w:sz w:val="32"/>
          <w:szCs w:val="32"/>
        </w:rPr>
        <w:t>号）：关于进一步做好反诈法宣贯守护人民群众</w:t>
      </w:r>
      <w:r>
        <w:rPr>
          <w:rFonts w:ascii="Times New Roman" w:eastAsia="仿宋_GB2312" w:hAnsi="Times New Roman"/>
          <w:sz w:val="32"/>
          <w:szCs w:val="32"/>
        </w:rPr>
        <w:t>“</w:t>
      </w:r>
      <w:r>
        <w:rPr>
          <w:rFonts w:ascii="Times New Roman" w:eastAsia="仿宋_GB2312" w:hAnsi="Times New Roman" w:hint="eastAsia"/>
          <w:sz w:val="32"/>
          <w:szCs w:val="32"/>
        </w:rPr>
        <w:t>钱袋子</w:t>
      </w:r>
      <w:r>
        <w:rPr>
          <w:rFonts w:ascii="Times New Roman" w:eastAsia="仿宋_GB2312" w:hAnsi="Times New Roman"/>
          <w:sz w:val="32"/>
          <w:szCs w:val="32"/>
        </w:rPr>
        <w:t>”</w:t>
      </w:r>
      <w:r>
        <w:rPr>
          <w:rFonts w:ascii="Times New Roman" w:eastAsia="仿宋_GB2312" w:hAnsi="Times New Roman" w:hint="eastAsia"/>
          <w:sz w:val="32"/>
          <w:szCs w:val="32"/>
        </w:rPr>
        <w:t>的建议。近年来，以电信网络诈骗为代表的新型网络犯罪成为最为高发频发的犯罪活动，严重危害群众切身利益。建议：</w:t>
      </w:r>
      <w:r>
        <w:rPr>
          <w:rFonts w:ascii="Times New Roman" w:eastAsia="仿宋_GB2312" w:hAnsi="Times New Roman"/>
          <w:sz w:val="32"/>
          <w:szCs w:val="32"/>
        </w:rPr>
        <w:t>1.</w:t>
      </w:r>
      <w:r>
        <w:rPr>
          <w:rFonts w:ascii="Times New Roman" w:eastAsia="仿宋_GB2312" w:hAnsi="Times New Roman" w:hint="eastAsia"/>
          <w:sz w:val="32"/>
          <w:szCs w:val="32"/>
        </w:rPr>
        <w:t>全方位开展</w:t>
      </w:r>
      <w:r>
        <w:rPr>
          <w:rFonts w:ascii="Times New Roman" w:eastAsia="仿宋_GB2312" w:hAnsi="Times New Roman"/>
          <w:sz w:val="32"/>
          <w:szCs w:val="32"/>
        </w:rPr>
        <w:t>“</w:t>
      </w:r>
      <w:r>
        <w:rPr>
          <w:rFonts w:ascii="Times New Roman" w:eastAsia="仿宋_GB2312" w:hAnsi="Times New Roman" w:hint="eastAsia"/>
          <w:sz w:val="32"/>
          <w:szCs w:val="32"/>
        </w:rPr>
        <w:t>反诈法</w:t>
      </w:r>
      <w:r>
        <w:rPr>
          <w:rFonts w:ascii="Times New Roman" w:eastAsia="仿宋_GB2312" w:hAnsi="Times New Roman"/>
          <w:sz w:val="32"/>
          <w:szCs w:val="32"/>
        </w:rPr>
        <w:t>”</w:t>
      </w:r>
      <w:r>
        <w:rPr>
          <w:rFonts w:ascii="Times New Roman" w:eastAsia="仿宋_GB2312" w:hAnsi="Times New Roman" w:hint="eastAsia"/>
          <w:sz w:val="32"/>
          <w:szCs w:val="32"/>
        </w:rPr>
        <w:t>宣传，政府相关职能部门与执法部门联动，形成全民反诈、全社会反诈的浓厚氛围。</w:t>
      </w:r>
      <w:r>
        <w:rPr>
          <w:rFonts w:ascii="Times New Roman" w:eastAsia="仿宋_GB2312" w:hAnsi="Times New Roman"/>
          <w:sz w:val="32"/>
          <w:szCs w:val="32"/>
        </w:rPr>
        <w:t>2.</w:t>
      </w:r>
      <w:r>
        <w:rPr>
          <w:rFonts w:ascii="Times New Roman" w:eastAsia="仿宋_GB2312" w:hAnsi="Times New Roman" w:hint="eastAsia"/>
          <w:sz w:val="32"/>
          <w:szCs w:val="32"/>
        </w:rPr>
        <w:t>构建起信用惩戒、民事责任、行政责任、刑事责任相衔接的追责体系。</w:t>
      </w:r>
      <w:r>
        <w:rPr>
          <w:rFonts w:ascii="Times New Roman" w:eastAsia="仿宋_GB2312" w:hAnsi="Times New Roman"/>
          <w:sz w:val="32"/>
          <w:szCs w:val="32"/>
        </w:rPr>
        <w:t>3.</w:t>
      </w:r>
      <w:r>
        <w:rPr>
          <w:rFonts w:ascii="Times New Roman" w:eastAsia="仿宋_GB2312" w:hAnsi="Times New Roman" w:hint="eastAsia"/>
          <w:sz w:val="32"/>
          <w:szCs w:val="32"/>
        </w:rPr>
        <w:t>组建由公安、各商业银行、各通信运营商进驻的实体化</w:t>
      </w:r>
      <w:r>
        <w:rPr>
          <w:rFonts w:ascii="Times New Roman" w:eastAsia="仿宋_GB2312" w:hAnsi="Times New Roman"/>
          <w:sz w:val="32"/>
          <w:szCs w:val="32"/>
        </w:rPr>
        <w:t>“</w:t>
      </w:r>
      <w:r>
        <w:rPr>
          <w:rFonts w:ascii="Times New Roman" w:eastAsia="仿宋_GB2312" w:hAnsi="Times New Roman" w:hint="eastAsia"/>
          <w:sz w:val="32"/>
          <w:szCs w:val="32"/>
        </w:rPr>
        <w:t>反诈中心</w:t>
      </w:r>
      <w:r>
        <w:rPr>
          <w:rFonts w:ascii="Times New Roman" w:eastAsia="仿宋_GB2312" w:hAnsi="Times New Roman"/>
          <w:sz w:val="32"/>
          <w:szCs w:val="32"/>
        </w:rPr>
        <w:t>”</w:t>
      </w:r>
      <w:r>
        <w:rPr>
          <w:rFonts w:ascii="Times New Roman" w:eastAsia="仿宋_GB2312" w:hAnsi="Times New Roman" w:hint="eastAsia"/>
          <w:sz w:val="32"/>
          <w:szCs w:val="32"/>
        </w:rPr>
        <w:t>。</w:t>
      </w:r>
    </w:p>
    <w:p w:rsidR="0093005F" w:rsidRDefault="0093005F" w:rsidP="00377BC0">
      <w:pPr>
        <w:spacing w:line="560" w:lineRule="exact"/>
        <w:ind w:firstLineChars="200" w:firstLine="31680"/>
        <w:rPr>
          <w:rFonts w:ascii="Times New Roman" w:eastAsia="仿宋_GB2312" w:hAnsi="Times New Roman"/>
          <w:sz w:val="32"/>
          <w:szCs w:val="32"/>
        </w:rPr>
      </w:pPr>
      <w:r>
        <w:rPr>
          <w:rFonts w:ascii="宋体" w:hAnsi="宋体" w:cs="宋体" w:hint="eastAsia"/>
          <w:sz w:val="32"/>
          <w:szCs w:val="32"/>
        </w:rPr>
        <w:t>△</w:t>
      </w:r>
      <w:r>
        <w:rPr>
          <w:rFonts w:ascii="Times New Roman" w:eastAsia="仿宋_GB2312" w:hAnsi="Times New Roman" w:hint="eastAsia"/>
          <w:sz w:val="32"/>
          <w:szCs w:val="32"/>
        </w:rPr>
        <w:t>璜泾镇刘娅代表提出（第</w:t>
      </w:r>
      <w:r>
        <w:rPr>
          <w:rFonts w:ascii="Times New Roman" w:eastAsia="仿宋_GB2312" w:hAnsi="Times New Roman"/>
          <w:sz w:val="32"/>
          <w:szCs w:val="32"/>
        </w:rPr>
        <w:t>42</w:t>
      </w:r>
      <w:r>
        <w:rPr>
          <w:rFonts w:ascii="Times New Roman" w:eastAsia="仿宋_GB2312" w:hAnsi="Times New Roman" w:hint="eastAsia"/>
          <w:sz w:val="32"/>
          <w:szCs w:val="32"/>
        </w:rPr>
        <w:t>号）：关于老龄化背景下提高农村基层治理能力的建议。随着城乡一体化、乡村振兴步伐推进，建设好一支能干事、会干事、干成事的村民小组长队伍显得尤为重要。但</w:t>
      </w:r>
      <w:r>
        <w:rPr>
          <w:rFonts w:ascii="Times New Roman" w:eastAsia="仿宋_GB2312" w:hAnsi="Times New Roman" w:hint="eastAsia"/>
          <w:kern w:val="0"/>
          <w:sz w:val="32"/>
          <w:szCs w:val="32"/>
        </w:rPr>
        <w:t>当前村民小组长队伍存在队伍结构不合理、酬劳义务不对等、培训和管理考核机制不健全等问题。</w:t>
      </w:r>
      <w:r>
        <w:rPr>
          <w:rFonts w:ascii="Times New Roman" w:eastAsia="仿宋_GB2312" w:hAnsi="Times New Roman" w:hint="eastAsia"/>
          <w:sz w:val="32"/>
          <w:szCs w:val="32"/>
        </w:rPr>
        <w:t>建议：</w:t>
      </w:r>
      <w:r>
        <w:rPr>
          <w:rFonts w:ascii="Times New Roman" w:eastAsia="仿宋_GB2312" w:hAnsi="Times New Roman"/>
          <w:sz w:val="32"/>
          <w:szCs w:val="32"/>
        </w:rPr>
        <w:t>1.</w:t>
      </w:r>
      <w:r>
        <w:rPr>
          <w:rFonts w:ascii="Times New Roman" w:eastAsia="仿宋_GB2312" w:hAnsi="Times New Roman" w:hint="eastAsia"/>
          <w:sz w:val="32"/>
          <w:szCs w:val="32"/>
        </w:rPr>
        <w:t>严格小组长选任条件，在有条件的村居实行村民小组长民主推选制度。</w:t>
      </w:r>
      <w:r>
        <w:rPr>
          <w:rFonts w:ascii="Times New Roman" w:eastAsia="仿宋_GB2312" w:hAnsi="Times New Roman"/>
          <w:sz w:val="32"/>
          <w:szCs w:val="32"/>
        </w:rPr>
        <w:t>2.</w:t>
      </w:r>
      <w:r>
        <w:rPr>
          <w:rFonts w:ascii="Times New Roman" w:eastAsia="仿宋_GB2312" w:hAnsi="Times New Roman" w:hint="eastAsia"/>
          <w:sz w:val="32"/>
          <w:szCs w:val="32"/>
        </w:rPr>
        <w:t>严格落实激励制度，合理提高村民小组长的报酬和政治待遇，积极探索优秀村（居）民小组长进入村（居）两委班子的渠道。</w:t>
      </w:r>
      <w:r>
        <w:rPr>
          <w:rFonts w:ascii="Times New Roman" w:eastAsia="仿宋_GB2312" w:hAnsi="Times New Roman"/>
          <w:sz w:val="32"/>
          <w:szCs w:val="32"/>
        </w:rPr>
        <w:t>3.</w:t>
      </w:r>
      <w:r>
        <w:rPr>
          <w:rFonts w:ascii="Times New Roman" w:eastAsia="仿宋_GB2312" w:hAnsi="Times New Roman" w:hint="eastAsia"/>
          <w:sz w:val="32"/>
          <w:szCs w:val="32"/>
        </w:rPr>
        <w:t>严格明确职责范畴，明确小组长日常工作职责，落实日常检查制度、工作联系制度、工作例会制度。</w:t>
      </w:r>
    </w:p>
    <w:p w:rsidR="0093005F" w:rsidRDefault="0093005F" w:rsidP="00377BC0">
      <w:pPr>
        <w:spacing w:line="560" w:lineRule="exact"/>
        <w:ind w:firstLineChars="200" w:firstLine="31680"/>
        <w:rPr>
          <w:rFonts w:ascii="Times New Roman" w:eastAsia="仿宋_GB2312" w:hAnsi="Times New Roman"/>
          <w:sz w:val="32"/>
          <w:szCs w:val="32"/>
        </w:rPr>
      </w:pPr>
      <w:r>
        <w:rPr>
          <w:rFonts w:ascii="宋体" w:hAnsi="宋体" w:cs="宋体" w:hint="eastAsia"/>
          <w:sz w:val="32"/>
          <w:szCs w:val="32"/>
        </w:rPr>
        <w:t>△</w:t>
      </w:r>
      <w:r>
        <w:rPr>
          <w:rFonts w:ascii="Times New Roman" w:eastAsia="仿宋_GB2312" w:hAnsi="Times New Roman" w:hint="eastAsia"/>
          <w:sz w:val="32"/>
          <w:szCs w:val="32"/>
        </w:rPr>
        <w:t>璜泾镇汤健代表提出（第</w:t>
      </w:r>
      <w:r>
        <w:rPr>
          <w:rFonts w:ascii="Times New Roman" w:eastAsia="仿宋_GB2312" w:hAnsi="Times New Roman"/>
          <w:sz w:val="32"/>
          <w:szCs w:val="32"/>
        </w:rPr>
        <w:t>49</w:t>
      </w:r>
      <w:r>
        <w:rPr>
          <w:rFonts w:ascii="Times New Roman" w:eastAsia="仿宋_GB2312" w:hAnsi="Times New Roman" w:hint="eastAsia"/>
          <w:sz w:val="32"/>
          <w:szCs w:val="32"/>
        </w:rPr>
        <w:t>号）：关于尊老金发放的建议。新尊老金发放规则使太仓市老年人享受到了更高的待遇，感受到了党和政府的关怀。但是，新的养老金规则在实际操作过程中存在一些问题，部分生活相对更困难的老年人却享受不到尊老金新标准的红利。建议：</w:t>
      </w:r>
      <w:r>
        <w:rPr>
          <w:rFonts w:ascii="Times New Roman" w:eastAsia="仿宋_GB2312" w:hAnsi="Times New Roman"/>
          <w:sz w:val="32"/>
          <w:szCs w:val="32"/>
        </w:rPr>
        <w:t>1.</w:t>
      </w:r>
      <w:r>
        <w:rPr>
          <w:rFonts w:ascii="Times New Roman" w:eastAsia="仿宋_GB2312" w:hAnsi="Times New Roman" w:hint="eastAsia"/>
          <w:sz w:val="32"/>
          <w:szCs w:val="32"/>
        </w:rPr>
        <w:t>研究按照年龄发放尊老金的可行性，把暂未纳入发放对象的老年人考虑进去。</w:t>
      </w:r>
      <w:r>
        <w:rPr>
          <w:rFonts w:ascii="Times New Roman" w:eastAsia="仿宋_GB2312" w:hAnsi="Times New Roman"/>
          <w:sz w:val="32"/>
          <w:szCs w:val="32"/>
        </w:rPr>
        <w:t>2.</w:t>
      </w:r>
      <w:r>
        <w:rPr>
          <w:rFonts w:ascii="Times New Roman" w:eastAsia="仿宋_GB2312" w:hAnsi="Times New Roman" w:hint="eastAsia"/>
          <w:sz w:val="32"/>
          <w:szCs w:val="32"/>
        </w:rPr>
        <w:t>组织民政、财政等部门研究由太仓市给予这部分未能享受新标准的老年人尊老金补助。</w:t>
      </w:r>
    </w:p>
    <w:p w:rsidR="0093005F" w:rsidRDefault="0093005F" w:rsidP="00377BC0">
      <w:pPr>
        <w:spacing w:line="560" w:lineRule="exact"/>
        <w:ind w:firstLineChars="200" w:firstLine="31680"/>
        <w:rPr>
          <w:rFonts w:ascii="Times New Roman" w:eastAsia="仿宋_GB2312" w:hAnsi="Times New Roman"/>
          <w:sz w:val="32"/>
          <w:szCs w:val="32"/>
        </w:rPr>
      </w:pPr>
      <w:r>
        <w:rPr>
          <w:rFonts w:ascii="宋体" w:hAnsi="宋体" w:cs="宋体" w:hint="eastAsia"/>
          <w:sz w:val="32"/>
          <w:szCs w:val="32"/>
        </w:rPr>
        <w:t>△</w:t>
      </w:r>
      <w:r>
        <w:rPr>
          <w:rFonts w:ascii="Times New Roman" w:eastAsia="仿宋_GB2312" w:hAnsi="Times New Roman" w:hint="eastAsia"/>
          <w:sz w:val="32"/>
          <w:szCs w:val="32"/>
        </w:rPr>
        <w:t>浮桥镇顾婷代表提出（第</w:t>
      </w:r>
      <w:r>
        <w:rPr>
          <w:rFonts w:ascii="Times New Roman" w:eastAsia="仿宋_GB2312" w:hAnsi="Times New Roman"/>
          <w:sz w:val="32"/>
          <w:szCs w:val="32"/>
        </w:rPr>
        <w:t>53</w:t>
      </w:r>
      <w:r>
        <w:rPr>
          <w:rFonts w:ascii="Times New Roman" w:eastAsia="仿宋_GB2312" w:hAnsi="Times New Roman" w:hint="eastAsia"/>
          <w:sz w:val="32"/>
          <w:szCs w:val="32"/>
        </w:rPr>
        <w:t>号）：关于加强法院在案件审理中司法公正的建议。近年来，法院民事案件增多，涉及公民个人利益和部分百姓整体利益的案件各有占比。人民法院在审理判决涉及多数百姓切身利益的民事案件中，在维护宪法权威的前提下，应充分考量人民群众的根本利益。建议：</w:t>
      </w:r>
      <w:r>
        <w:rPr>
          <w:rFonts w:ascii="Times New Roman" w:eastAsia="仿宋_GB2312" w:hAnsi="Times New Roman"/>
          <w:sz w:val="32"/>
          <w:szCs w:val="32"/>
        </w:rPr>
        <w:t xml:space="preserve">1. </w:t>
      </w:r>
      <w:r>
        <w:rPr>
          <w:rFonts w:ascii="Times New Roman" w:eastAsia="仿宋_GB2312" w:hAnsi="Times New Roman" w:hint="eastAsia"/>
          <w:sz w:val="32"/>
          <w:szCs w:val="32"/>
        </w:rPr>
        <w:t>开展调查研究，在审判中不轻信口供。在坚持法律原则的前提下，把判决和民事调解结合起来。</w:t>
      </w:r>
      <w:r>
        <w:rPr>
          <w:rFonts w:ascii="Times New Roman" w:eastAsia="仿宋_GB2312" w:hAnsi="Times New Roman"/>
          <w:sz w:val="32"/>
          <w:szCs w:val="32"/>
        </w:rPr>
        <w:t>2.</w:t>
      </w:r>
      <w:r>
        <w:rPr>
          <w:rFonts w:ascii="Times New Roman" w:eastAsia="仿宋_GB2312" w:hAnsi="Times New Roman" w:hint="eastAsia"/>
          <w:sz w:val="32"/>
          <w:szCs w:val="32"/>
        </w:rPr>
        <w:t>加强法律职业伦理建设，在行使</w:t>
      </w:r>
      <w:r>
        <w:rPr>
          <w:rFonts w:ascii="Times New Roman" w:eastAsia="仿宋_GB2312" w:hAnsi="Times New Roman"/>
          <w:sz w:val="32"/>
          <w:szCs w:val="32"/>
        </w:rPr>
        <w:t>“</w:t>
      </w:r>
      <w:r>
        <w:rPr>
          <w:rFonts w:ascii="Times New Roman" w:eastAsia="仿宋_GB2312" w:hAnsi="Times New Roman" w:hint="eastAsia"/>
          <w:sz w:val="32"/>
          <w:szCs w:val="32"/>
        </w:rPr>
        <w:t>自由裁量权</w:t>
      </w:r>
      <w:r>
        <w:rPr>
          <w:rFonts w:ascii="Times New Roman" w:eastAsia="仿宋_GB2312" w:hAnsi="Times New Roman"/>
          <w:sz w:val="32"/>
          <w:szCs w:val="32"/>
        </w:rPr>
        <w:t>”</w:t>
      </w:r>
      <w:r>
        <w:rPr>
          <w:rFonts w:ascii="Times New Roman" w:eastAsia="仿宋_GB2312" w:hAnsi="Times New Roman" w:hint="eastAsia"/>
          <w:sz w:val="32"/>
          <w:szCs w:val="32"/>
        </w:rPr>
        <w:t>时，保证司法公正、确保司法廉洁、坚持司法为民、维护司法形象。</w:t>
      </w:r>
    </w:p>
    <w:p w:rsidR="0093005F" w:rsidRDefault="0093005F" w:rsidP="00377BC0">
      <w:pPr>
        <w:spacing w:line="560" w:lineRule="exact"/>
        <w:ind w:firstLineChars="200" w:firstLine="31680"/>
        <w:rPr>
          <w:rFonts w:ascii="Times New Roman" w:eastAsia="仿宋_GB2312" w:hAnsi="Times New Roman"/>
          <w:sz w:val="32"/>
          <w:szCs w:val="32"/>
        </w:rPr>
      </w:pPr>
      <w:r>
        <w:rPr>
          <w:rFonts w:ascii="宋体" w:hAnsi="宋体" w:cs="宋体" w:hint="eastAsia"/>
          <w:sz w:val="32"/>
          <w:szCs w:val="32"/>
        </w:rPr>
        <w:t>△</w:t>
      </w:r>
      <w:r>
        <w:rPr>
          <w:rFonts w:ascii="Times New Roman" w:eastAsia="仿宋_GB2312" w:hAnsi="Times New Roman" w:hint="eastAsia"/>
          <w:sz w:val="32"/>
          <w:szCs w:val="32"/>
        </w:rPr>
        <w:t>娄东街道周飞燕代表提出（第</w:t>
      </w:r>
      <w:r>
        <w:rPr>
          <w:rFonts w:ascii="Times New Roman" w:eastAsia="仿宋_GB2312" w:hAnsi="Times New Roman"/>
          <w:sz w:val="32"/>
          <w:szCs w:val="32"/>
        </w:rPr>
        <w:t>60</w:t>
      </w:r>
      <w:r>
        <w:rPr>
          <w:rFonts w:ascii="Times New Roman" w:eastAsia="仿宋_GB2312" w:hAnsi="Times New Roman" w:hint="eastAsia"/>
          <w:sz w:val="32"/>
          <w:szCs w:val="32"/>
        </w:rPr>
        <w:t>号）：关于独生子女父母养老难题的建议。近年来，独生子女父母养老问题，已经成为了无法忽视的社会性问题。建议：</w:t>
      </w:r>
      <w:r>
        <w:rPr>
          <w:rFonts w:ascii="Times New Roman" w:eastAsia="仿宋_GB2312" w:hAnsi="Times New Roman"/>
          <w:sz w:val="32"/>
          <w:szCs w:val="32"/>
        </w:rPr>
        <w:t>1.</w:t>
      </w:r>
      <w:r>
        <w:rPr>
          <w:rFonts w:ascii="Times New Roman" w:eastAsia="仿宋_GB2312" w:hAnsi="Times New Roman" w:hint="eastAsia"/>
          <w:sz w:val="32"/>
          <w:szCs w:val="32"/>
        </w:rPr>
        <w:t>结合老旧小区改造，推动老年人居家设施进行适老化改造。</w:t>
      </w:r>
      <w:r>
        <w:rPr>
          <w:rFonts w:ascii="Times New Roman" w:eastAsia="仿宋_GB2312" w:hAnsi="Times New Roman"/>
          <w:sz w:val="32"/>
          <w:szCs w:val="32"/>
        </w:rPr>
        <w:t>2.</w:t>
      </w:r>
      <w:r>
        <w:rPr>
          <w:rFonts w:ascii="Times New Roman" w:eastAsia="仿宋_GB2312" w:hAnsi="Times New Roman" w:hint="eastAsia"/>
          <w:sz w:val="32"/>
          <w:szCs w:val="32"/>
        </w:rPr>
        <w:t>打破区域分割，允许达到退休年龄的独生子女父母在子女工作生活地落户，享受与本地居民同等待遇。</w:t>
      </w:r>
      <w:r>
        <w:rPr>
          <w:rFonts w:ascii="Times New Roman" w:eastAsia="仿宋_GB2312" w:hAnsi="Times New Roman"/>
          <w:sz w:val="32"/>
          <w:szCs w:val="32"/>
        </w:rPr>
        <w:t xml:space="preserve">3. </w:t>
      </w:r>
      <w:r>
        <w:rPr>
          <w:rFonts w:ascii="Times New Roman" w:eastAsia="仿宋_GB2312" w:hAnsi="Times New Roman" w:hint="eastAsia"/>
          <w:sz w:val="32"/>
          <w:szCs w:val="32"/>
        </w:rPr>
        <w:t>升级改造老年大学，丰富课程内容，运用信息化手段实现</w:t>
      </w:r>
      <w:r>
        <w:rPr>
          <w:rFonts w:ascii="Times New Roman" w:eastAsia="仿宋_GB2312" w:hAnsi="Times New Roman"/>
          <w:sz w:val="32"/>
          <w:szCs w:val="32"/>
        </w:rPr>
        <w:t>“</w:t>
      </w:r>
      <w:r>
        <w:rPr>
          <w:rFonts w:ascii="Times New Roman" w:eastAsia="仿宋_GB2312" w:hAnsi="Times New Roman" w:hint="eastAsia"/>
          <w:sz w:val="32"/>
          <w:szCs w:val="32"/>
        </w:rPr>
        <w:t>老年大学进社区</w:t>
      </w:r>
      <w:r>
        <w:rPr>
          <w:rFonts w:ascii="Times New Roman" w:eastAsia="仿宋_GB2312" w:hAnsi="Times New Roman"/>
          <w:sz w:val="32"/>
          <w:szCs w:val="32"/>
        </w:rPr>
        <w:t>”</w:t>
      </w:r>
      <w:r>
        <w:rPr>
          <w:rFonts w:ascii="Times New Roman" w:eastAsia="仿宋_GB2312" w:hAnsi="Times New Roman" w:hint="eastAsia"/>
          <w:sz w:val="32"/>
          <w:szCs w:val="32"/>
        </w:rPr>
        <w:t>。</w:t>
      </w:r>
      <w:r>
        <w:rPr>
          <w:rFonts w:ascii="Times New Roman" w:eastAsia="仿宋_GB2312" w:hAnsi="Times New Roman"/>
          <w:sz w:val="32"/>
          <w:szCs w:val="32"/>
        </w:rPr>
        <w:t>4.</w:t>
      </w:r>
      <w:r>
        <w:rPr>
          <w:rFonts w:ascii="Times New Roman" w:eastAsia="仿宋_GB2312" w:hAnsi="Times New Roman" w:hint="eastAsia"/>
          <w:sz w:val="32"/>
          <w:szCs w:val="32"/>
        </w:rPr>
        <w:t>打造以社区为核心的新型养老共同体，在社区行政机构中增设养老职能、功能模块，支持社区对接各方资源为辖区内老年人提供多方面的养老服务。</w:t>
      </w:r>
    </w:p>
    <w:p w:rsidR="0093005F" w:rsidRDefault="0093005F" w:rsidP="00377BC0">
      <w:pPr>
        <w:spacing w:line="560" w:lineRule="exact"/>
        <w:ind w:firstLineChars="200" w:firstLine="31680"/>
        <w:rPr>
          <w:rFonts w:ascii="Times New Roman" w:eastAsia="仿宋_GB2312" w:hAnsi="Times New Roman"/>
          <w:sz w:val="32"/>
          <w:szCs w:val="32"/>
        </w:rPr>
      </w:pPr>
      <w:r>
        <w:rPr>
          <w:rFonts w:ascii="宋体" w:hAnsi="宋体" w:cs="宋体" w:hint="eastAsia"/>
          <w:sz w:val="32"/>
          <w:szCs w:val="32"/>
        </w:rPr>
        <w:t>△</w:t>
      </w:r>
      <w:r>
        <w:rPr>
          <w:rFonts w:ascii="Times New Roman" w:eastAsia="仿宋_GB2312" w:hAnsi="Times New Roman" w:hint="eastAsia"/>
          <w:sz w:val="32"/>
          <w:szCs w:val="32"/>
        </w:rPr>
        <w:t>双凤镇许晓岚代表提出（第</w:t>
      </w:r>
      <w:r>
        <w:rPr>
          <w:rFonts w:ascii="Times New Roman" w:eastAsia="仿宋_GB2312" w:hAnsi="Times New Roman"/>
          <w:sz w:val="32"/>
          <w:szCs w:val="32"/>
        </w:rPr>
        <w:t>72</w:t>
      </w:r>
      <w:r>
        <w:rPr>
          <w:rFonts w:ascii="Times New Roman" w:eastAsia="仿宋_GB2312" w:hAnsi="Times New Roman" w:hint="eastAsia"/>
          <w:sz w:val="32"/>
          <w:szCs w:val="32"/>
        </w:rPr>
        <w:t>号）：关于进一步优化养老服务的建议。由于老龄化增长快，老年群体数量庞大，在医疗、社会保障、涉老产业等方面需要尽快提升。建议：</w:t>
      </w:r>
      <w:r>
        <w:rPr>
          <w:rFonts w:ascii="Times New Roman" w:eastAsia="仿宋_GB2312" w:hAnsi="Times New Roman"/>
          <w:sz w:val="32"/>
          <w:szCs w:val="32"/>
        </w:rPr>
        <w:t>1.</w:t>
      </w:r>
      <w:r>
        <w:rPr>
          <w:rFonts w:ascii="Times New Roman" w:eastAsia="仿宋_GB2312" w:hAnsi="Times New Roman" w:hint="eastAsia"/>
          <w:sz w:val="32"/>
          <w:szCs w:val="32"/>
        </w:rPr>
        <w:t>由市级层面集中供养</w:t>
      </w:r>
      <w:r>
        <w:rPr>
          <w:rFonts w:ascii="Times New Roman" w:eastAsia="仿宋_GB2312" w:hAnsi="Times New Roman"/>
          <w:sz w:val="32"/>
          <w:szCs w:val="32"/>
        </w:rPr>
        <w:t>“</w:t>
      </w:r>
      <w:r>
        <w:rPr>
          <w:rFonts w:ascii="Times New Roman" w:eastAsia="仿宋_GB2312" w:hAnsi="Times New Roman" w:hint="eastAsia"/>
          <w:sz w:val="32"/>
          <w:szCs w:val="32"/>
        </w:rPr>
        <w:t>五保老人</w:t>
      </w:r>
      <w:r>
        <w:rPr>
          <w:rFonts w:ascii="Times New Roman" w:eastAsia="仿宋_GB2312" w:hAnsi="Times New Roman"/>
          <w:sz w:val="32"/>
          <w:szCs w:val="32"/>
        </w:rPr>
        <w:t>”</w:t>
      </w:r>
      <w:r>
        <w:rPr>
          <w:rFonts w:ascii="Times New Roman" w:eastAsia="仿宋_GB2312" w:hAnsi="Times New Roman" w:hint="eastAsia"/>
          <w:sz w:val="32"/>
          <w:szCs w:val="32"/>
        </w:rPr>
        <w:t>。</w:t>
      </w:r>
      <w:r>
        <w:rPr>
          <w:rFonts w:ascii="Times New Roman" w:eastAsia="仿宋_GB2312" w:hAnsi="Times New Roman"/>
          <w:sz w:val="32"/>
          <w:szCs w:val="32"/>
        </w:rPr>
        <w:t>2.</w:t>
      </w:r>
      <w:r>
        <w:rPr>
          <w:rFonts w:ascii="Times New Roman" w:eastAsia="仿宋_GB2312" w:hAnsi="Times New Roman" w:hint="eastAsia"/>
          <w:sz w:val="32"/>
          <w:szCs w:val="32"/>
        </w:rPr>
        <w:t>乡镇养老机构合理利用资源，因地制宜推出相关政策，让更多有需要的老人入住到养老机构中。</w:t>
      </w:r>
      <w:r>
        <w:rPr>
          <w:rFonts w:ascii="Times New Roman" w:eastAsia="仿宋_GB2312" w:hAnsi="Times New Roman"/>
          <w:sz w:val="32"/>
          <w:szCs w:val="32"/>
        </w:rPr>
        <w:t>3.</w:t>
      </w:r>
      <w:r>
        <w:rPr>
          <w:rFonts w:ascii="Times New Roman" w:eastAsia="仿宋_GB2312" w:hAnsi="Times New Roman" w:hint="eastAsia"/>
          <w:sz w:val="32"/>
          <w:szCs w:val="32"/>
        </w:rPr>
        <w:t>提升居家养老服务，增加服务时长，扩大服务面，提高服务质量，根据个人需求选择服务，加大养老政策宣传力度。</w:t>
      </w:r>
    </w:p>
    <w:p w:rsidR="0093005F" w:rsidRDefault="0093005F" w:rsidP="00377BC0">
      <w:pPr>
        <w:spacing w:line="560" w:lineRule="exact"/>
        <w:ind w:firstLineChars="200" w:firstLine="31680"/>
        <w:rPr>
          <w:rFonts w:ascii="Times New Roman" w:eastAsia="仿宋_GB2312" w:hAnsi="Times New Roman"/>
          <w:sz w:val="32"/>
          <w:szCs w:val="32"/>
        </w:rPr>
      </w:pPr>
      <w:r>
        <w:rPr>
          <w:rFonts w:ascii="宋体" w:hAnsi="宋体" w:cs="宋体" w:hint="eastAsia"/>
          <w:sz w:val="32"/>
          <w:szCs w:val="32"/>
        </w:rPr>
        <w:t>△</w:t>
      </w:r>
      <w:r>
        <w:rPr>
          <w:rFonts w:ascii="Times New Roman" w:eastAsia="仿宋_GB2312" w:hAnsi="Times New Roman" w:hint="eastAsia"/>
          <w:sz w:val="32"/>
          <w:szCs w:val="32"/>
        </w:rPr>
        <w:t>双凤镇高军会代表提出（第</w:t>
      </w:r>
      <w:r>
        <w:rPr>
          <w:rFonts w:ascii="Times New Roman" w:eastAsia="仿宋_GB2312" w:hAnsi="Times New Roman"/>
          <w:sz w:val="32"/>
          <w:szCs w:val="32"/>
        </w:rPr>
        <w:t>78</w:t>
      </w:r>
      <w:r>
        <w:rPr>
          <w:rFonts w:ascii="Times New Roman" w:eastAsia="仿宋_GB2312" w:hAnsi="Times New Roman" w:hint="eastAsia"/>
          <w:sz w:val="32"/>
          <w:szCs w:val="32"/>
        </w:rPr>
        <w:t>号）：关于提升对失独家庭社会关怀与社会救助的建议。目前，失独家庭逐步成为一个新的社会弱势群体，</w:t>
      </w:r>
      <w:r>
        <w:rPr>
          <w:rFonts w:ascii="Times New Roman" w:eastAsia="仿宋_GB2312" w:hAnsi="Times New Roman" w:hint="eastAsia"/>
          <w:kern w:val="0"/>
          <w:sz w:val="32"/>
          <w:szCs w:val="32"/>
        </w:rPr>
        <w:t>存在家庭人口结构简单、情感寄托缺失，劳动资源匮乏、创收动力不足，失独老人年龄偏大、生活困难等诸多方面问题</w:t>
      </w:r>
      <w:r>
        <w:rPr>
          <w:rFonts w:ascii="Times New Roman" w:eastAsia="仿宋_GB2312" w:hAnsi="Times New Roman" w:hint="eastAsia"/>
          <w:sz w:val="32"/>
          <w:szCs w:val="32"/>
        </w:rPr>
        <w:t>。建议：</w:t>
      </w:r>
      <w:r>
        <w:rPr>
          <w:rFonts w:ascii="Times New Roman" w:eastAsia="仿宋_GB2312" w:hAnsi="Times New Roman"/>
          <w:sz w:val="32"/>
          <w:szCs w:val="32"/>
        </w:rPr>
        <w:t>1.</w:t>
      </w:r>
      <w:r>
        <w:rPr>
          <w:rFonts w:ascii="Times New Roman" w:eastAsia="仿宋_GB2312" w:hAnsi="Times New Roman" w:hint="eastAsia"/>
          <w:kern w:val="0"/>
          <w:sz w:val="32"/>
          <w:szCs w:val="32"/>
        </w:rPr>
        <w:t>号召全社会形成失独家庭共同协作机制，</w:t>
      </w:r>
      <w:r>
        <w:rPr>
          <w:rFonts w:ascii="Times New Roman" w:eastAsia="仿宋_GB2312" w:hAnsi="Times New Roman" w:hint="eastAsia"/>
          <w:sz w:val="32"/>
          <w:szCs w:val="32"/>
        </w:rPr>
        <w:t>建立关爱失独困难家庭救助的领导协调组织，实现资源的有机结合和共享。</w:t>
      </w:r>
      <w:r>
        <w:rPr>
          <w:rFonts w:ascii="Times New Roman" w:eastAsia="仿宋_GB2312" w:hAnsi="Times New Roman"/>
          <w:sz w:val="32"/>
          <w:szCs w:val="32"/>
        </w:rPr>
        <w:t>2.</w:t>
      </w:r>
      <w:r>
        <w:rPr>
          <w:rFonts w:ascii="Times New Roman" w:eastAsia="仿宋_GB2312" w:hAnsi="Times New Roman"/>
          <w:kern w:val="0"/>
          <w:sz w:val="32"/>
          <w:szCs w:val="32"/>
        </w:rPr>
        <w:t xml:space="preserve"> </w:t>
      </w:r>
      <w:r>
        <w:rPr>
          <w:rFonts w:ascii="Times New Roman" w:eastAsia="仿宋_GB2312" w:hAnsi="Times New Roman" w:hint="eastAsia"/>
          <w:kern w:val="0"/>
          <w:sz w:val="32"/>
          <w:szCs w:val="32"/>
        </w:rPr>
        <w:t>落实失独家庭精神抚慰措施，发挥</w:t>
      </w:r>
      <w:r>
        <w:rPr>
          <w:rFonts w:ascii="Times New Roman" w:eastAsia="仿宋_GB2312" w:hAnsi="Times New Roman" w:hint="eastAsia"/>
          <w:sz w:val="32"/>
          <w:szCs w:val="32"/>
        </w:rPr>
        <w:t>党员、劳模、志愿者等群体开展结对爱心帮扶活动。</w:t>
      </w:r>
      <w:r>
        <w:rPr>
          <w:rFonts w:ascii="Times New Roman" w:eastAsia="仿宋_GB2312" w:hAnsi="Times New Roman"/>
          <w:sz w:val="32"/>
          <w:szCs w:val="32"/>
        </w:rPr>
        <w:t>3.</w:t>
      </w:r>
      <w:r>
        <w:rPr>
          <w:rFonts w:ascii="Times New Roman" w:eastAsia="仿宋_GB2312" w:hAnsi="Times New Roman" w:hint="eastAsia"/>
          <w:kern w:val="0"/>
          <w:sz w:val="32"/>
          <w:szCs w:val="32"/>
        </w:rPr>
        <w:t>加强对失独家庭心理上的咨询辅导。</w:t>
      </w:r>
      <w:r>
        <w:rPr>
          <w:rFonts w:ascii="Times New Roman" w:eastAsia="仿宋_GB2312" w:hAnsi="Times New Roman"/>
          <w:sz w:val="32"/>
          <w:szCs w:val="32"/>
        </w:rPr>
        <w:t>4.</w:t>
      </w:r>
      <w:r>
        <w:rPr>
          <w:rFonts w:ascii="Times New Roman" w:eastAsia="仿宋_GB2312" w:hAnsi="Times New Roman" w:hint="eastAsia"/>
          <w:sz w:val="32"/>
          <w:szCs w:val="32"/>
        </w:rPr>
        <w:t>为</w:t>
      </w:r>
      <w:r>
        <w:rPr>
          <w:rFonts w:ascii="Times New Roman" w:eastAsia="仿宋_GB2312" w:hAnsi="Times New Roman"/>
          <w:sz w:val="32"/>
          <w:szCs w:val="32"/>
        </w:rPr>
        <w:t xml:space="preserve"> “</w:t>
      </w:r>
      <w:r>
        <w:rPr>
          <w:rFonts w:ascii="Times New Roman" w:eastAsia="仿宋_GB2312" w:hAnsi="Times New Roman" w:hint="eastAsia"/>
          <w:sz w:val="32"/>
          <w:szCs w:val="32"/>
        </w:rPr>
        <w:t>失独</w:t>
      </w:r>
      <w:r>
        <w:rPr>
          <w:rFonts w:ascii="Times New Roman" w:eastAsia="仿宋_GB2312" w:hAnsi="Times New Roman"/>
          <w:sz w:val="32"/>
          <w:szCs w:val="32"/>
        </w:rPr>
        <w:t>”</w:t>
      </w:r>
      <w:r>
        <w:rPr>
          <w:rFonts w:ascii="Times New Roman" w:eastAsia="仿宋_GB2312" w:hAnsi="Times New Roman" w:hint="eastAsia"/>
          <w:sz w:val="32"/>
          <w:szCs w:val="32"/>
        </w:rPr>
        <w:t>家庭购买综合或专项商业保险。</w:t>
      </w:r>
      <w:r>
        <w:rPr>
          <w:rFonts w:ascii="Times New Roman" w:eastAsia="仿宋_GB2312" w:hAnsi="Times New Roman"/>
          <w:sz w:val="32"/>
          <w:szCs w:val="32"/>
        </w:rPr>
        <w:t>5.</w:t>
      </w:r>
      <w:r>
        <w:rPr>
          <w:rFonts w:ascii="Times New Roman" w:eastAsia="仿宋_GB2312" w:hAnsi="Times New Roman" w:hint="eastAsia"/>
          <w:kern w:val="0"/>
          <w:sz w:val="32"/>
          <w:szCs w:val="32"/>
        </w:rPr>
        <w:t>鼓励失独家庭再生育或领养，</w:t>
      </w:r>
      <w:r>
        <w:rPr>
          <w:rFonts w:ascii="Times New Roman" w:eastAsia="仿宋_GB2312" w:hAnsi="Times New Roman" w:hint="eastAsia"/>
          <w:sz w:val="32"/>
          <w:szCs w:val="32"/>
        </w:rPr>
        <w:t>政府相关部门做好政策解读和服务。</w:t>
      </w:r>
    </w:p>
    <w:p w:rsidR="0093005F" w:rsidRDefault="0093005F" w:rsidP="00377BC0">
      <w:pPr>
        <w:spacing w:line="560" w:lineRule="exact"/>
        <w:ind w:firstLineChars="200" w:firstLine="31680"/>
        <w:rPr>
          <w:rFonts w:ascii="Times New Roman" w:eastAsia="黑体" w:hAnsi="Times New Roman"/>
          <w:sz w:val="32"/>
          <w:szCs w:val="32"/>
        </w:rPr>
      </w:pPr>
      <w:r>
        <w:rPr>
          <w:rFonts w:ascii="Times New Roman" w:eastAsia="黑体" w:hAnsi="Times New Roman" w:hint="eastAsia"/>
          <w:bCs/>
          <w:sz w:val="32"/>
          <w:szCs w:val="32"/>
        </w:rPr>
        <w:t>九、社会保障方面（</w:t>
      </w:r>
      <w:r>
        <w:rPr>
          <w:rFonts w:ascii="Times New Roman" w:eastAsia="黑体" w:hAnsi="Times New Roman"/>
          <w:bCs/>
          <w:sz w:val="32"/>
          <w:szCs w:val="32"/>
        </w:rPr>
        <w:t>3</w:t>
      </w:r>
      <w:r>
        <w:rPr>
          <w:rFonts w:ascii="Times New Roman" w:eastAsia="黑体" w:hAnsi="Times New Roman" w:hint="eastAsia"/>
          <w:bCs/>
          <w:sz w:val="32"/>
          <w:szCs w:val="32"/>
        </w:rPr>
        <w:t>件）</w:t>
      </w:r>
    </w:p>
    <w:p w:rsidR="0093005F" w:rsidRDefault="0093005F" w:rsidP="00377BC0">
      <w:pPr>
        <w:shd w:val="clear" w:color="auto" w:fill="FFFFFF"/>
        <w:spacing w:line="560" w:lineRule="exact"/>
        <w:ind w:firstLineChars="200" w:firstLine="31680"/>
        <w:rPr>
          <w:rFonts w:ascii="Times New Roman" w:eastAsia="仿宋_GB2312" w:hAnsi="Times New Roman"/>
          <w:sz w:val="32"/>
          <w:szCs w:val="32"/>
        </w:rPr>
      </w:pPr>
      <w:r>
        <w:rPr>
          <w:rFonts w:ascii="宋体" w:hAnsi="宋体" w:cs="宋体" w:hint="eastAsia"/>
          <w:sz w:val="32"/>
          <w:szCs w:val="32"/>
        </w:rPr>
        <w:t>△</w:t>
      </w:r>
      <w:r>
        <w:rPr>
          <w:rFonts w:ascii="Times New Roman" w:eastAsia="仿宋_GB2312" w:hAnsi="Times New Roman" w:hint="eastAsia"/>
          <w:sz w:val="32"/>
          <w:szCs w:val="32"/>
        </w:rPr>
        <w:t>浏河镇王益代表提出（第</w:t>
      </w:r>
      <w:r>
        <w:rPr>
          <w:rFonts w:ascii="Times New Roman" w:eastAsia="仿宋_GB2312" w:hAnsi="Times New Roman"/>
          <w:sz w:val="32"/>
          <w:szCs w:val="32"/>
        </w:rPr>
        <w:t>24</w:t>
      </w:r>
      <w:r>
        <w:rPr>
          <w:rFonts w:ascii="Times New Roman" w:eastAsia="仿宋_GB2312" w:hAnsi="Times New Roman" w:hint="eastAsia"/>
          <w:sz w:val="32"/>
          <w:szCs w:val="32"/>
        </w:rPr>
        <w:t>号）：关于社医保业务提质增效的建议。社保与医保系统独立后，企业及群众需要填写</w:t>
      </w:r>
      <w:r>
        <w:rPr>
          <w:rFonts w:ascii="Times New Roman" w:eastAsia="仿宋_GB2312" w:hAnsi="Times New Roman"/>
          <w:sz w:val="32"/>
          <w:szCs w:val="32"/>
        </w:rPr>
        <w:t>2</w:t>
      </w:r>
      <w:r>
        <w:rPr>
          <w:rFonts w:ascii="Times New Roman" w:eastAsia="仿宋_GB2312" w:hAnsi="Times New Roman" w:hint="eastAsia"/>
          <w:sz w:val="32"/>
          <w:szCs w:val="32"/>
        </w:rPr>
        <w:t>份表单，降低了办事效率。医保新系统网上服务大厅注册流程较为繁琐，必须使用电脑操作。建议：</w:t>
      </w:r>
      <w:r>
        <w:rPr>
          <w:rFonts w:ascii="Times New Roman" w:eastAsia="仿宋_GB2312" w:hAnsi="Times New Roman"/>
          <w:sz w:val="32"/>
          <w:szCs w:val="32"/>
        </w:rPr>
        <w:t>1.</w:t>
      </w:r>
      <w:r>
        <w:rPr>
          <w:rFonts w:ascii="Times New Roman" w:eastAsia="仿宋_GB2312" w:hAnsi="Times New Roman" w:hint="eastAsia"/>
          <w:sz w:val="32"/>
          <w:szCs w:val="32"/>
        </w:rPr>
        <w:t>使用社医保通用表单，使系统分家不分工，优化线下办理流程。</w:t>
      </w:r>
      <w:r>
        <w:rPr>
          <w:rFonts w:ascii="Times New Roman" w:eastAsia="仿宋_GB2312" w:hAnsi="Times New Roman"/>
          <w:sz w:val="32"/>
          <w:szCs w:val="32"/>
        </w:rPr>
        <w:t>2.</w:t>
      </w:r>
      <w:r>
        <w:rPr>
          <w:rFonts w:ascii="Times New Roman" w:eastAsia="仿宋_GB2312" w:hAnsi="Times New Roman" w:hint="eastAsia"/>
          <w:sz w:val="32"/>
          <w:szCs w:val="32"/>
        </w:rPr>
        <w:t>加大力度推广网上办事服务大厅，简化网厅注册流程，优化网厅办事模块，增加网厅使用率。</w:t>
      </w:r>
      <w:r>
        <w:rPr>
          <w:rFonts w:ascii="Times New Roman" w:eastAsia="仿宋_GB2312" w:hAnsi="Times New Roman"/>
          <w:sz w:val="32"/>
          <w:szCs w:val="32"/>
        </w:rPr>
        <w:t>3.</w:t>
      </w:r>
      <w:r>
        <w:rPr>
          <w:rFonts w:ascii="Times New Roman" w:eastAsia="仿宋_GB2312" w:hAnsi="Times New Roman" w:hint="eastAsia"/>
          <w:sz w:val="32"/>
          <w:szCs w:val="32"/>
        </w:rPr>
        <w:t>推出手机端</w:t>
      </w:r>
      <w:r>
        <w:rPr>
          <w:rFonts w:ascii="Times New Roman" w:eastAsia="仿宋_GB2312" w:hAnsi="Times New Roman"/>
          <w:sz w:val="32"/>
          <w:szCs w:val="32"/>
        </w:rPr>
        <w:t>APP</w:t>
      </w:r>
      <w:r>
        <w:rPr>
          <w:rFonts w:ascii="Times New Roman" w:eastAsia="仿宋_GB2312" w:hAnsi="Times New Roman" w:hint="eastAsia"/>
          <w:sz w:val="32"/>
          <w:szCs w:val="32"/>
        </w:rPr>
        <w:t>或者微信小程序，通过手机就能操作，为群众带来便利。</w:t>
      </w:r>
    </w:p>
    <w:p w:rsidR="0093005F" w:rsidRDefault="0093005F" w:rsidP="00377BC0">
      <w:pPr>
        <w:shd w:val="clear" w:color="auto" w:fill="FFFFFF"/>
        <w:spacing w:line="560" w:lineRule="exact"/>
        <w:ind w:firstLineChars="200" w:firstLine="31680"/>
        <w:rPr>
          <w:rFonts w:ascii="Times New Roman" w:eastAsia="仿宋_GB2312" w:hAnsi="Times New Roman"/>
          <w:sz w:val="32"/>
          <w:szCs w:val="32"/>
        </w:rPr>
      </w:pPr>
      <w:r>
        <w:rPr>
          <w:rFonts w:ascii="宋体" w:hAnsi="宋体" w:cs="宋体" w:hint="eastAsia"/>
          <w:sz w:val="32"/>
          <w:szCs w:val="32"/>
        </w:rPr>
        <w:t>△</w:t>
      </w:r>
      <w:r>
        <w:rPr>
          <w:rFonts w:ascii="Times New Roman" w:eastAsia="仿宋_GB2312" w:hAnsi="Times New Roman" w:hint="eastAsia"/>
          <w:sz w:val="32"/>
          <w:szCs w:val="32"/>
        </w:rPr>
        <w:t>浏河镇曹骏代表提出（第</w:t>
      </w:r>
      <w:r>
        <w:rPr>
          <w:rFonts w:ascii="Times New Roman" w:eastAsia="仿宋_GB2312" w:hAnsi="Times New Roman"/>
          <w:sz w:val="32"/>
          <w:szCs w:val="32"/>
        </w:rPr>
        <w:t>26</w:t>
      </w:r>
      <w:r>
        <w:rPr>
          <w:rFonts w:ascii="Times New Roman" w:eastAsia="仿宋_GB2312" w:hAnsi="Times New Roman" w:hint="eastAsia"/>
          <w:sz w:val="32"/>
          <w:szCs w:val="32"/>
        </w:rPr>
        <w:t>号）：关于纾解疫情之下企业用工难的建议。近期企业在生产过程中面临职工以及技术人才招聘难、人才公寓或集宿区供应短缺、工业区商业配套覆盖不足等问题。建议：</w:t>
      </w:r>
      <w:r>
        <w:rPr>
          <w:rFonts w:ascii="Times New Roman" w:eastAsia="仿宋_GB2312" w:hAnsi="Times New Roman"/>
          <w:sz w:val="32"/>
          <w:szCs w:val="32"/>
        </w:rPr>
        <w:t>1.</w:t>
      </w:r>
      <w:r>
        <w:rPr>
          <w:rFonts w:ascii="Times New Roman" w:eastAsia="仿宋_GB2312" w:hAnsi="Times New Roman" w:hint="eastAsia"/>
          <w:sz w:val="32"/>
          <w:szCs w:val="32"/>
        </w:rPr>
        <w:t>相关职能部门开展多元化招聘活动，增加招聘频次，精准匹配求职人员和企业双向需求。</w:t>
      </w:r>
      <w:r>
        <w:rPr>
          <w:rFonts w:ascii="Times New Roman" w:eastAsia="仿宋_GB2312" w:hAnsi="Times New Roman"/>
          <w:sz w:val="32"/>
          <w:szCs w:val="32"/>
        </w:rPr>
        <w:t>2.</w:t>
      </w:r>
      <w:r>
        <w:rPr>
          <w:rFonts w:ascii="Times New Roman" w:eastAsia="仿宋_GB2312" w:hAnsi="Times New Roman" w:hint="eastAsia"/>
          <w:sz w:val="32"/>
          <w:szCs w:val="32"/>
        </w:rPr>
        <w:t>出台相关政策，让具备条件新改扩建公寓宿舍的企业，更加便利地开展项目申报，加大公寓的建设投入。同时在人才落户上给予更多优惠政策。</w:t>
      </w:r>
      <w:r>
        <w:rPr>
          <w:rFonts w:ascii="Times New Roman" w:eastAsia="仿宋_GB2312" w:hAnsi="Times New Roman"/>
          <w:sz w:val="32"/>
          <w:szCs w:val="32"/>
        </w:rPr>
        <w:t>3.</w:t>
      </w:r>
      <w:r>
        <w:rPr>
          <w:rFonts w:ascii="Times New Roman" w:eastAsia="仿宋_GB2312" w:hAnsi="Times New Roman" w:hint="eastAsia"/>
          <w:sz w:val="32"/>
          <w:szCs w:val="32"/>
        </w:rPr>
        <w:t>加速谋划商业配套布局，加快相关手续办理，让覆盖工业区的商业配套抓紧落地。</w:t>
      </w:r>
    </w:p>
    <w:p w:rsidR="0093005F" w:rsidRDefault="0093005F" w:rsidP="00377BC0">
      <w:pPr>
        <w:spacing w:line="560" w:lineRule="exact"/>
        <w:ind w:firstLineChars="200" w:firstLine="31680"/>
        <w:rPr>
          <w:rFonts w:ascii="Times New Roman" w:eastAsia="仿宋_GB2312" w:hAnsi="Times New Roman"/>
          <w:sz w:val="32"/>
          <w:szCs w:val="32"/>
        </w:rPr>
      </w:pPr>
      <w:r>
        <w:rPr>
          <w:rFonts w:ascii="宋体" w:hAnsi="宋体" w:cs="宋体" w:hint="eastAsia"/>
          <w:sz w:val="32"/>
          <w:szCs w:val="32"/>
        </w:rPr>
        <w:t>△</w:t>
      </w:r>
      <w:r>
        <w:rPr>
          <w:rFonts w:ascii="Times New Roman" w:eastAsia="仿宋_GB2312" w:hAnsi="Times New Roman" w:hint="eastAsia"/>
          <w:sz w:val="32"/>
          <w:szCs w:val="32"/>
        </w:rPr>
        <w:t>浏河镇王俊杰代表提出（第</w:t>
      </w:r>
      <w:r>
        <w:rPr>
          <w:rFonts w:ascii="Times New Roman" w:eastAsia="仿宋_GB2312" w:hAnsi="Times New Roman"/>
          <w:sz w:val="32"/>
          <w:szCs w:val="32"/>
        </w:rPr>
        <w:t>30</w:t>
      </w:r>
      <w:r>
        <w:rPr>
          <w:rFonts w:ascii="Times New Roman" w:eastAsia="仿宋_GB2312" w:hAnsi="Times New Roman" w:hint="eastAsia"/>
          <w:sz w:val="32"/>
          <w:szCs w:val="32"/>
        </w:rPr>
        <w:t>号）：关于规范劳务用工市场的建议。劳务派遣公司在用工过程中存在不规范行为，严重扰乱劳动力市场秩序，阻碍劳动力市场有序发展。建议：</w:t>
      </w:r>
      <w:r>
        <w:rPr>
          <w:rFonts w:ascii="Times New Roman" w:eastAsia="仿宋_GB2312" w:hAnsi="Times New Roman"/>
          <w:sz w:val="32"/>
          <w:szCs w:val="32"/>
        </w:rPr>
        <w:t>1.</w:t>
      </w:r>
      <w:r>
        <w:rPr>
          <w:rFonts w:ascii="Times New Roman" w:eastAsia="仿宋_GB2312" w:hAnsi="Times New Roman" w:hint="eastAsia"/>
          <w:sz w:val="32"/>
          <w:szCs w:val="32"/>
        </w:rPr>
        <w:t>加强法律法规的约束作用，强化执行环节，加大劳动监督检查力度，利用劳动惩罚等手段，进一步规范劳动力市场。</w:t>
      </w:r>
      <w:r>
        <w:rPr>
          <w:rFonts w:ascii="Times New Roman" w:eastAsia="仿宋_GB2312" w:hAnsi="Times New Roman"/>
          <w:sz w:val="32"/>
          <w:szCs w:val="32"/>
        </w:rPr>
        <w:t>2.</w:t>
      </w:r>
      <w:r>
        <w:rPr>
          <w:rFonts w:ascii="Times New Roman" w:eastAsia="仿宋_GB2312" w:hAnsi="Times New Roman" w:hint="eastAsia"/>
          <w:sz w:val="32"/>
          <w:szCs w:val="32"/>
        </w:rPr>
        <w:t>对务工人员进行规范化技术岗前培训，规范劳务派遣人员备案制。</w:t>
      </w:r>
      <w:r>
        <w:rPr>
          <w:rFonts w:ascii="Times New Roman" w:eastAsia="仿宋_GB2312" w:hAnsi="Times New Roman"/>
          <w:sz w:val="32"/>
          <w:szCs w:val="32"/>
        </w:rPr>
        <w:t>3.</w:t>
      </w:r>
      <w:r>
        <w:rPr>
          <w:rFonts w:ascii="Times New Roman" w:eastAsia="仿宋_GB2312" w:hAnsi="Times New Roman" w:hint="eastAsia"/>
          <w:sz w:val="32"/>
          <w:szCs w:val="32"/>
        </w:rPr>
        <w:t>规范中介公司行为，对扰乱市场秩序的中介公司，给予警告、处罚，并要求整改。</w:t>
      </w:r>
    </w:p>
    <w:p w:rsidR="0093005F" w:rsidRDefault="0093005F" w:rsidP="00377BC0">
      <w:pPr>
        <w:spacing w:line="560" w:lineRule="exact"/>
        <w:ind w:firstLineChars="200" w:firstLine="31680"/>
        <w:rPr>
          <w:rFonts w:ascii="Times New Roman" w:eastAsia="黑体" w:hAnsi="Times New Roman"/>
          <w:sz w:val="32"/>
          <w:szCs w:val="32"/>
        </w:rPr>
      </w:pPr>
      <w:r>
        <w:rPr>
          <w:rFonts w:ascii="Times New Roman" w:eastAsia="黑体" w:hAnsi="Times New Roman" w:hint="eastAsia"/>
          <w:bCs/>
          <w:sz w:val="32"/>
          <w:szCs w:val="32"/>
        </w:rPr>
        <w:t>十、文化体育方面（</w:t>
      </w:r>
      <w:r>
        <w:rPr>
          <w:rFonts w:ascii="Times New Roman" w:eastAsia="黑体" w:hAnsi="Times New Roman"/>
          <w:bCs/>
          <w:sz w:val="32"/>
          <w:szCs w:val="32"/>
        </w:rPr>
        <w:t>2</w:t>
      </w:r>
      <w:r>
        <w:rPr>
          <w:rFonts w:ascii="Times New Roman" w:eastAsia="黑体" w:hAnsi="Times New Roman" w:hint="eastAsia"/>
          <w:bCs/>
          <w:sz w:val="32"/>
          <w:szCs w:val="32"/>
        </w:rPr>
        <w:t>件）</w:t>
      </w:r>
    </w:p>
    <w:p w:rsidR="0093005F" w:rsidRDefault="0093005F" w:rsidP="00377BC0">
      <w:pPr>
        <w:spacing w:line="560" w:lineRule="exact"/>
        <w:ind w:firstLineChars="200" w:firstLine="31680"/>
        <w:rPr>
          <w:rFonts w:ascii="Times New Roman" w:eastAsia="仿宋_GB2312" w:hAnsi="Times New Roman"/>
          <w:kern w:val="0"/>
          <w:sz w:val="32"/>
          <w:szCs w:val="32"/>
        </w:rPr>
      </w:pPr>
      <w:r>
        <w:rPr>
          <w:rFonts w:ascii="宋体" w:hAnsi="宋体" w:cs="宋体" w:hint="eastAsia"/>
          <w:kern w:val="0"/>
          <w:sz w:val="32"/>
          <w:szCs w:val="32"/>
        </w:rPr>
        <w:t>△</w:t>
      </w:r>
      <w:r>
        <w:rPr>
          <w:rFonts w:ascii="Times New Roman" w:eastAsia="仿宋_GB2312" w:hAnsi="Times New Roman" w:hint="eastAsia"/>
          <w:kern w:val="0"/>
          <w:sz w:val="32"/>
          <w:szCs w:val="32"/>
        </w:rPr>
        <w:t>城厢镇王亦凭代表提出（第</w:t>
      </w:r>
      <w:r>
        <w:rPr>
          <w:rFonts w:ascii="Times New Roman" w:eastAsia="仿宋_GB2312" w:hAnsi="Times New Roman"/>
          <w:kern w:val="0"/>
          <w:sz w:val="32"/>
          <w:szCs w:val="32"/>
        </w:rPr>
        <w:t>55</w:t>
      </w:r>
      <w:r>
        <w:rPr>
          <w:rFonts w:ascii="Times New Roman" w:eastAsia="仿宋_GB2312" w:hAnsi="Times New Roman" w:hint="eastAsia"/>
          <w:kern w:val="0"/>
          <w:sz w:val="32"/>
          <w:szCs w:val="32"/>
        </w:rPr>
        <w:t>号）：关于老年体医结合新康养的建议。根据对太仓社区老年人的调研发现，社区老年人运动健康养老存在空间不足、缺乏器材、项目单一、无人指导和意识不强等问题，与老年人重视自我健康的心理存在矛盾。建议：</w:t>
      </w:r>
      <w:r>
        <w:rPr>
          <w:rFonts w:ascii="Times New Roman" w:eastAsia="仿宋_GB2312" w:hAnsi="Times New Roman"/>
          <w:kern w:val="0"/>
          <w:sz w:val="32"/>
          <w:szCs w:val="32"/>
        </w:rPr>
        <w:t>1</w:t>
      </w:r>
      <w:r>
        <w:rPr>
          <w:rFonts w:ascii="Times New Roman" w:eastAsia="仿宋_GB2312" w:hAnsi="Times New Roman"/>
          <w:sz w:val="32"/>
          <w:szCs w:val="32"/>
        </w:rPr>
        <w:t>.</w:t>
      </w:r>
      <w:r>
        <w:rPr>
          <w:rFonts w:ascii="Times New Roman" w:eastAsia="仿宋_GB2312" w:hAnsi="Times New Roman" w:hint="eastAsia"/>
          <w:kern w:val="0"/>
          <w:sz w:val="32"/>
          <w:szCs w:val="32"/>
        </w:rPr>
        <w:t>公益切入，以点带面，触发市场化运作。</w:t>
      </w:r>
      <w:r>
        <w:rPr>
          <w:rFonts w:ascii="Times New Roman" w:eastAsia="仿宋_GB2312" w:hAnsi="Times New Roman"/>
          <w:kern w:val="0"/>
          <w:sz w:val="32"/>
          <w:szCs w:val="32"/>
        </w:rPr>
        <w:t>2</w:t>
      </w:r>
      <w:r>
        <w:rPr>
          <w:rFonts w:ascii="Times New Roman" w:eastAsia="仿宋_GB2312" w:hAnsi="Times New Roman"/>
          <w:sz w:val="32"/>
          <w:szCs w:val="32"/>
        </w:rPr>
        <w:t>.</w:t>
      </w:r>
      <w:r>
        <w:rPr>
          <w:rFonts w:ascii="Times New Roman" w:eastAsia="仿宋_GB2312" w:hAnsi="Times New Roman" w:hint="eastAsia"/>
          <w:kern w:val="0"/>
          <w:sz w:val="32"/>
          <w:szCs w:val="32"/>
        </w:rPr>
        <w:t>前期政府普惠主导，逐渐向政企合作转型，激发市场活力。</w:t>
      </w:r>
      <w:r>
        <w:rPr>
          <w:rFonts w:ascii="Times New Roman" w:eastAsia="仿宋_GB2312" w:hAnsi="Times New Roman"/>
          <w:kern w:val="0"/>
          <w:sz w:val="32"/>
          <w:szCs w:val="32"/>
        </w:rPr>
        <w:t>3</w:t>
      </w:r>
      <w:r>
        <w:rPr>
          <w:rFonts w:ascii="Times New Roman" w:eastAsia="仿宋_GB2312" w:hAnsi="Times New Roman"/>
          <w:sz w:val="32"/>
          <w:szCs w:val="32"/>
        </w:rPr>
        <w:t>.</w:t>
      </w:r>
      <w:r>
        <w:rPr>
          <w:rFonts w:ascii="Times New Roman" w:eastAsia="仿宋_GB2312" w:hAnsi="Times New Roman" w:hint="eastAsia"/>
          <w:kern w:val="0"/>
          <w:sz w:val="32"/>
          <w:szCs w:val="32"/>
        </w:rPr>
        <w:t>定期组织健康检测，绘制老年人健康曲线图，以供政府提前计划保健统筹工作。</w:t>
      </w:r>
      <w:r>
        <w:rPr>
          <w:rFonts w:ascii="Times New Roman" w:eastAsia="仿宋_GB2312" w:hAnsi="Times New Roman"/>
          <w:kern w:val="0"/>
          <w:sz w:val="32"/>
          <w:szCs w:val="32"/>
        </w:rPr>
        <w:t>4</w:t>
      </w:r>
      <w:r>
        <w:rPr>
          <w:rFonts w:ascii="Times New Roman" w:eastAsia="仿宋_GB2312" w:hAnsi="Times New Roman"/>
          <w:sz w:val="32"/>
          <w:szCs w:val="32"/>
        </w:rPr>
        <w:t>.</w:t>
      </w:r>
      <w:r>
        <w:rPr>
          <w:rFonts w:ascii="Times New Roman" w:eastAsia="仿宋_GB2312" w:hAnsi="Times New Roman" w:hint="eastAsia"/>
          <w:kern w:val="0"/>
          <w:sz w:val="32"/>
          <w:szCs w:val="32"/>
        </w:rPr>
        <w:t>鼓励老年人创业，带领帮助大学生从参与到就业、创业。</w:t>
      </w:r>
    </w:p>
    <w:p w:rsidR="0093005F" w:rsidRDefault="0093005F" w:rsidP="00377BC0">
      <w:pPr>
        <w:autoSpaceDE w:val="0"/>
        <w:spacing w:line="560" w:lineRule="exact"/>
        <w:ind w:firstLineChars="200" w:firstLine="31680"/>
        <w:rPr>
          <w:rFonts w:ascii="Times New Roman" w:eastAsia="仿宋_GB2312" w:hAnsi="Times New Roman"/>
          <w:kern w:val="0"/>
          <w:sz w:val="32"/>
          <w:szCs w:val="32"/>
        </w:rPr>
      </w:pPr>
      <w:r>
        <w:rPr>
          <w:rFonts w:ascii="宋体" w:hAnsi="宋体" w:cs="宋体" w:hint="eastAsia"/>
          <w:kern w:val="0"/>
          <w:sz w:val="32"/>
          <w:szCs w:val="32"/>
        </w:rPr>
        <w:t>△</w:t>
      </w:r>
      <w:r>
        <w:rPr>
          <w:rFonts w:ascii="Times New Roman" w:eastAsia="仿宋_GB2312" w:hAnsi="Times New Roman" w:hint="eastAsia"/>
          <w:kern w:val="0"/>
          <w:sz w:val="32"/>
          <w:szCs w:val="32"/>
        </w:rPr>
        <w:t>璜泾镇陆志英代表提出（第</w:t>
      </w:r>
      <w:r>
        <w:rPr>
          <w:rFonts w:ascii="Times New Roman" w:eastAsia="仿宋_GB2312" w:hAnsi="Times New Roman"/>
          <w:kern w:val="0"/>
          <w:sz w:val="32"/>
          <w:szCs w:val="32"/>
        </w:rPr>
        <w:t>71</w:t>
      </w:r>
      <w:r>
        <w:rPr>
          <w:rFonts w:ascii="Times New Roman" w:eastAsia="仿宋_GB2312" w:hAnsi="Times New Roman" w:hint="eastAsia"/>
          <w:kern w:val="0"/>
          <w:sz w:val="32"/>
          <w:szCs w:val="32"/>
        </w:rPr>
        <w:t>号）：关于业余文艺团队发展的建议。太仓群众文化建设取得了瞩目的成绩，但各群众文艺团队也存在艺术水平普遍较低，团队成员复杂且缺乏自主管理，团队排练、培训、演出经费无保障等问题。建议：</w:t>
      </w:r>
      <w:r>
        <w:rPr>
          <w:rFonts w:ascii="Times New Roman" w:eastAsia="仿宋_GB2312" w:hAnsi="Times New Roman"/>
          <w:kern w:val="0"/>
          <w:sz w:val="32"/>
          <w:szCs w:val="32"/>
        </w:rPr>
        <w:t>1.</w:t>
      </w:r>
      <w:r>
        <w:rPr>
          <w:rFonts w:ascii="Times New Roman" w:eastAsia="仿宋_GB2312" w:hAnsi="Times New Roman" w:hint="eastAsia"/>
          <w:kern w:val="0"/>
          <w:sz w:val="32"/>
          <w:szCs w:val="32"/>
        </w:rPr>
        <w:t>加强引导和培训，积极发挥基层文化站的辐射、带动作用，提升各团队整体素质。</w:t>
      </w:r>
      <w:r>
        <w:rPr>
          <w:rFonts w:ascii="Times New Roman" w:eastAsia="仿宋_GB2312" w:hAnsi="Times New Roman"/>
          <w:kern w:val="0"/>
          <w:sz w:val="32"/>
          <w:szCs w:val="32"/>
        </w:rPr>
        <w:t>2</w:t>
      </w:r>
      <w:r>
        <w:rPr>
          <w:rFonts w:ascii="Times New Roman" w:eastAsia="仿宋_GB2312" w:hAnsi="Times New Roman"/>
          <w:sz w:val="32"/>
          <w:szCs w:val="32"/>
        </w:rPr>
        <w:t>.</w:t>
      </w:r>
      <w:r>
        <w:rPr>
          <w:rFonts w:ascii="Times New Roman" w:eastAsia="仿宋_GB2312" w:hAnsi="Times New Roman" w:hint="eastAsia"/>
          <w:kern w:val="0"/>
          <w:sz w:val="32"/>
          <w:szCs w:val="32"/>
        </w:rPr>
        <w:t>加大文化补助资金，制定相应补助和激励政策。加快完善各地的文化硬件设施建设，为团队提供排练场所。</w:t>
      </w:r>
      <w:r>
        <w:rPr>
          <w:rFonts w:ascii="Times New Roman" w:eastAsia="仿宋_GB2312" w:hAnsi="Times New Roman"/>
          <w:kern w:val="0"/>
          <w:sz w:val="32"/>
          <w:szCs w:val="32"/>
        </w:rPr>
        <w:t>3</w:t>
      </w:r>
      <w:r>
        <w:rPr>
          <w:rFonts w:ascii="Times New Roman" w:eastAsia="仿宋_GB2312" w:hAnsi="Times New Roman"/>
          <w:sz w:val="32"/>
          <w:szCs w:val="32"/>
        </w:rPr>
        <w:t>.</w:t>
      </w:r>
      <w:r>
        <w:rPr>
          <w:rFonts w:ascii="Times New Roman" w:eastAsia="仿宋_GB2312" w:hAnsi="Times New Roman" w:hint="eastAsia"/>
          <w:kern w:val="0"/>
          <w:sz w:val="32"/>
          <w:szCs w:val="32"/>
        </w:rPr>
        <w:t>加强制度化管理培训，提升团队的日常管理能力。</w:t>
      </w:r>
    </w:p>
    <w:p w:rsidR="0093005F" w:rsidRDefault="0093005F" w:rsidP="00377BC0">
      <w:pPr>
        <w:pStyle w:val="NormalWeb"/>
        <w:widowControl w:val="0"/>
        <w:shd w:val="clear" w:color="auto" w:fill="FFFFFF"/>
        <w:spacing w:line="560" w:lineRule="exact"/>
        <w:ind w:firstLineChars="200" w:firstLine="31680"/>
        <w:jc w:val="both"/>
        <w:rPr>
          <w:rFonts w:ascii="Times New Roman" w:eastAsia="黑体" w:hAnsi="Times New Roman" w:cs="Times New Roman"/>
          <w:bCs/>
          <w:sz w:val="32"/>
          <w:szCs w:val="32"/>
        </w:rPr>
      </w:pPr>
      <w:r>
        <w:rPr>
          <w:rFonts w:ascii="Times New Roman" w:eastAsia="黑体" w:hAnsi="Times New Roman" w:cs="Times New Roman" w:hint="eastAsia"/>
          <w:bCs/>
          <w:sz w:val="32"/>
          <w:szCs w:val="32"/>
        </w:rPr>
        <w:t>十一、其他方面（</w:t>
      </w:r>
      <w:r>
        <w:rPr>
          <w:rFonts w:ascii="Times New Roman" w:eastAsia="黑体" w:hAnsi="Times New Roman" w:cs="Times New Roman"/>
          <w:bCs/>
          <w:sz w:val="32"/>
          <w:szCs w:val="32"/>
        </w:rPr>
        <w:t>6</w:t>
      </w:r>
      <w:r>
        <w:rPr>
          <w:rFonts w:ascii="Times New Roman" w:eastAsia="黑体" w:hAnsi="Times New Roman" w:cs="Times New Roman" w:hint="eastAsia"/>
          <w:bCs/>
          <w:sz w:val="32"/>
          <w:szCs w:val="32"/>
        </w:rPr>
        <w:t>件）</w:t>
      </w:r>
    </w:p>
    <w:p w:rsidR="0093005F" w:rsidRDefault="0093005F" w:rsidP="00377BC0">
      <w:pPr>
        <w:pStyle w:val="NormalWeb"/>
        <w:widowControl w:val="0"/>
        <w:shd w:val="clear" w:color="auto" w:fill="FFFFFF"/>
        <w:spacing w:line="560" w:lineRule="exact"/>
        <w:ind w:firstLineChars="200" w:firstLine="31680"/>
        <w:jc w:val="both"/>
        <w:rPr>
          <w:rFonts w:ascii="Times New Roman" w:hAnsi="Times New Roman"/>
          <w:sz w:val="32"/>
          <w:szCs w:val="32"/>
        </w:rPr>
      </w:pPr>
      <w:r>
        <w:rPr>
          <w:rFonts w:hint="eastAsia"/>
          <w:sz w:val="32"/>
          <w:szCs w:val="32"/>
        </w:rPr>
        <w:t>△</w:t>
      </w:r>
      <w:r>
        <w:rPr>
          <w:rFonts w:ascii="Times New Roman" w:eastAsia="仿宋_GB2312" w:hAnsi="Times New Roman" w:hint="eastAsia"/>
          <w:sz w:val="32"/>
          <w:szCs w:val="32"/>
        </w:rPr>
        <w:t>娄东街道施静代表提出（第</w:t>
      </w:r>
      <w:r>
        <w:rPr>
          <w:rFonts w:ascii="Times New Roman" w:eastAsia="仿宋_GB2312" w:hAnsi="Times New Roman"/>
          <w:sz w:val="32"/>
          <w:szCs w:val="32"/>
        </w:rPr>
        <w:t>19</w:t>
      </w:r>
      <w:r>
        <w:rPr>
          <w:rFonts w:ascii="Times New Roman" w:eastAsia="仿宋_GB2312" w:hAnsi="Times New Roman" w:hint="eastAsia"/>
          <w:sz w:val="32"/>
          <w:szCs w:val="32"/>
        </w:rPr>
        <w:t>号）：关于加强民族品牌建设的建议。随着国际洋品牌大量涌入，国内部分企业市场经验不足，致使很多民族品牌没落，保护和振兴民族品牌时不我待。建议：</w:t>
      </w:r>
      <w:r>
        <w:rPr>
          <w:rFonts w:ascii="Times New Roman" w:eastAsia="仿宋_GB2312" w:hAnsi="Times New Roman"/>
          <w:sz w:val="32"/>
          <w:szCs w:val="32"/>
        </w:rPr>
        <w:t>1.</w:t>
      </w:r>
      <w:r>
        <w:rPr>
          <w:rFonts w:ascii="Times New Roman" w:eastAsia="仿宋_GB2312" w:hAnsi="Times New Roman" w:hint="eastAsia"/>
          <w:sz w:val="32"/>
          <w:szCs w:val="32"/>
        </w:rPr>
        <w:t>做好顶层设计，制定振兴民族品牌的长远规划，将振兴民族品牌融入我市发展规划。</w:t>
      </w:r>
      <w:r>
        <w:rPr>
          <w:rFonts w:ascii="Times New Roman" w:eastAsia="仿宋_GB2312" w:hAnsi="Times New Roman"/>
          <w:sz w:val="32"/>
          <w:szCs w:val="32"/>
        </w:rPr>
        <w:t>2.</w:t>
      </w:r>
      <w:r>
        <w:rPr>
          <w:rFonts w:ascii="Times New Roman" w:eastAsia="仿宋_GB2312" w:hAnsi="Times New Roman" w:hint="eastAsia"/>
          <w:sz w:val="32"/>
          <w:szCs w:val="32"/>
        </w:rPr>
        <w:t>建立民族品牌的知识产权保护体系，构建推动民族品牌“走出去”的产业、财政和税收支持制度，帮助民族品牌拓展国际市场。</w:t>
      </w:r>
      <w:r>
        <w:rPr>
          <w:rFonts w:ascii="Times New Roman" w:eastAsia="仿宋_GB2312" w:hAnsi="Times New Roman"/>
          <w:sz w:val="32"/>
          <w:szCs w:val="32"/>
        </w:rPr>
        <w:t>3.</w:t>
      </w:r>
      <w:r>
        <w:rPr>
          <w:rFonts w:ascii="Times New Roman" w:eastAsia="仿宋_GB2312" w:hAnsi="Times New Roman" w:hint="eastAsia"/>
          <w:sz w:val="32"/>
          <w:szCs w:val="32"/>
        </w:rPr>
        <w:t>将民族品牌与中华传统文化相结合，融入时尚流行元素。</w:t>
      </w:r>
    </w:p>
    <w:p w:rsidR="0093005F" w:rsidRDefault="0093005F" w:rsidP="00377BC0">
      <w:pPr>
        <w:spacing w:line="560" w:lineRule="exact"/>
        <w:ind w:firstLineChars="200" w:firstLine="31680"/>
        <w:rPr>
          <w:rFonts w:ascii="Times New Roman" w:eastAsia="仿宋_GB2312" w:hAnsi="Times New Roman"/>
          <w:sz w:val="32"/>
          <w:szCs w:val="32"/>
        </w:rPr>
      </w:pPr>
      <w:r>
        <w:rPr>
          <w:rFonts w:ascii="宋体" w:hAnsi="宋体" w:cs="宋体" w:hint="eastAsia"/>
          <w:sz w:val="32"/>
          <w:szCs w:val="32"/>
        </w:rPr>
        <w:t>△</w:t>
      </w:r>
      <w:r>
        <w:rPr>
          <w:rFonts w:ascii="Times New Roman" w:eastAsia="仿宋_GB2312" w:hAnsi="Times New Roman" w:hint="eastAsia"/>
          <w:sz w:val="32"/>
          <w:szCs w:val="32"/>
        </w:rPr>
        <w:t>沙溪镇王永伟代表提出（第</w:t>
      </w:r>
      <w:r>
        <w:rPr>
          <w:rFonts w:ascii="Times New Roman" w:eastAsia="仿宋_GB2312" w:hAnsi="Times New Roman"/>
          <w:sz w:val="32"/>
          <w:szCs w:val="32"/>
        </w:rPr>
        <w:t>21</w:t>
      </w:r>
      <w:r>
        <w:rPr>
          <w:rFonts w:ascii="Times New Roman" w:eastAsia="仿宋_GB2312" w:hAnsi="Times New Roman" w:hint="eastAsia"/>
          <w:sz w:val="32"/>
          <w:szCs w:val="32"/>
        </w:rPr>
        <w:t>号）：关于理顺行政管理事项责权利的建议。</w:t>
      </w:r>
      <w:r>
        <w:rPr>
          <w:rFonts w:ascii="仿宋_GB2312" w:eastAsia="仿宋_GB2312" w:hAnsi="Times New Roman" w:cs="仿宋_GB2312" w:hint="eastAsia"/>
          <w:color w:val="000000"/>
          <w:sz w:val="32"/>
          <w:szCs w:val="32"/>
        </w:rPr>
        <w:t>沙溪镇作为江苏省首批</w:t>
      </w:r>
      <w:r>
        <w:rPr>
          <w:rFonts w:ascii="Times New Roman" w:eastAsia="仿宋_GB2312" w:hAnsi="Times New Roman"/>
          <w:color w:val="000000"/>
          <w:sz w:val="32"/>
          <w:szCs w:val="32"/>
        </w:rPr>
        <w:t>20</w:t>
      </w:r>
      <w:r>
        <w:rPr>
          <w:rFonts w:ascii="仿宋_GB2312" w:eastAsia="仿宋_GB2312" w:hAnsi="Times New Roman" w:cs="仿宋_GB2312" w:hint="eastAsia"/>
          <w:color w:val="000000"/>
          <w:sz w:val="32"/>
          <w:szCs w:val="32"/>
        </w:rPr>
        <w:t>个经济发达镇行政管理体制改革试点镇之一，</w:t>
      </w:r>
      <w:r>
        <w:rPr>
          <w:rFonts w:ascii="Times New Roman" w:eastAsia="仿宋_GB2312" w:hAnsi="Times New Roman" w:hint="eastAsia"/>
          <w:sz w:val="32"/>
          <w:szCs w:val="32"/>
        </w:rPr>
        <w:t>承接下放行政管理权限数量成倍增长的同时下沉配套力量明显不足，</w:t>
      </w:r>
      <w:r>
        <w:rPr>
          <w:rFonts w:ascii="仿宋_GB2312" w:eastAsia="仿宋_GB2312" w:hAnsi="Times New Roman" w:cs="仿宋_GB2312" w:hint="eastAsia"/>
          <w:color w:val="000000"/>
          <w:sz w:val="32"/>
          <w:szCs w:val="32"/>
        </w:rPr>
        <w:t>存在只是移交了权责事项，却没有将原职权部门人员、编制、经费等资源同步下放的情况</w:t>
      </w:r>
      <w:r>
        <w:rPr>
          <w:rFonts w:ascii="Times New Roman" w:eastAsia="仿宋_GB2312" w:hAnsi="Times New Roman" w:hint="eastAsia"/>
          <w:sz w:val="32"/>
          <w:szCs w:val="32"/>
        </w:rPr>
        <w:t>。同时，行业管理专业性高、难度大，属地缺乏相应的系统性、全面性指导，承接权限与能力不匹配的情况日益突出。建议：建立健全市级的统一指挥协调机制，对市级各部门下放的权限进行统筹和审批，在下放权力的同时配备一定的市级资源（人、财、物）对乡镇行政管理力量进行补充，及时落实相关下放权力的培训和指导，从而进一步提升镇级行政管理质效。</w:t>
      </w:r>
    </w:p>
    <w:p w:rsidR="0093005F" w:rsidRDefault="0093005F" w:rsidP="00377BC0">
      <w:pPr>
        <w:spacing w:line="560" w:lineRule="exact"/>
        <w:ind w:firstLineChars="200" w:firstLine="31680"/>
        <w:rPr>
          <w:rFonts w:ascii="Times New Roman" w:eastAsia="仿宋_GB2312" w:hAnsi="Times New Roman"/>
          <w:sz w:val="32"/>
          <w:szCs w:val="32"/>
        </w:rPr>
      </w:pPr>
      <w:r>
        <w:rPr>
          <w:rFonts w:ascii="宋体" w:hAnsi="宋体" w:cs="宋体" w:hint="eastAsia"/>
          <w:sz w:val="32"/>
          <w:szCs w:val="32"/>
        </w:rPr>
        <w:t>△</w:t>
      </w:r>
      <w:r>
        <w:rPr>
          <w:rFonts w:ascii="Times New Roman" w:eastAsia="仿宋_GB2312" w:hAnsi="Times New Roman" w:hint="eastAsia"/>
          <w:sz w:val="32"/>
          <w:szCs w:val="32"/>
        </w:rPr>
        <w:t>城厢镇杨春芳代表提出（第</w:t>
      </w:r>
      <w:r>
        <w:rPr>
          <w:rFonts w:ascii="Times New Roman" w:eastAsia="仿宋_GB2312" w:hAnsi="Times New Roman"/>
          <w:sz w:val="32"/>
          <w:szCs w:val="32"/>
        </w:rPr>
        <w:t>38</w:t>
      </w:r>
      <w:r>
        <w:rPr>
          <w:rFonts w:ascii="Times New Roman" w:eastAsia="仿宋_GB2312" w:hAnsi="Times New Roman" w:hint="eastAsia"/>
          <w:sz w:val="32"/>
          <w:szCs w:val="32"/>
        </w:rPr>
        <w:t>号）：关于公职人员带头缴纳物业费的建议。大多数城市小区特别是城市老小区都存在个别公职人员因种种原因拒交物业费的现象，党员干部、公职人员带头缴纳物业费，可在群众中起到明显的示范作用，确保物业管理正常运营。建议：</w:t>
      </w:r>
      <w:r>
        <w:rPr>
          <w:rFonts w:ascii="Times New Roman" w:eastAsia="仿宋_GB2312" w:hAnsi="Times New Roman"/>
          <w:sz w:val="32"/>
          <w:szCs w:val="32"/>
        </w:rPr>
        <w:t>1.</w:t>
      </w:r>
      <w:r>
        <w:rPr>
          <w:rFonts w:ascii="Times New Roman" w:eastAsia="仿宋_GB2312" w:hAnsi="Times New Roman" w:hint="eastAsia"/>
          <w:sz w:val="32"/>
          <w:szCs w:val="32"/>
        </w:rPr>
        <w:t>将党员干部、公职人员是否拖欠物业费等失信行为列入纪检部门</w:t>
      </w:r>
      <w:r>
        <w:rPr>
          <w:rFonts w:ascii="Times New Roman" w:eastAsia="仿宋_GB2312" w:hAnsi="Times New Roman"/>
          <w:sz w:val="32"/>
          <w:szCs w:val="32"/>
        </w:rPr>
        <w:t>“</w:t>
      </w:r>
      <w:r>
        <w:rPr>
          <w:rFonts w:ascii="Times New Roman" w:eastAsia="仿宋_GB2312" w:hAnsi="Times New Roman" w:hint="eastAsia"/>
          <w:sz w:val="32"/>
          <w:szCs w:val="32"/>
        </w:rPr>
        <w:t>微约束</w:t>
      </w:r>
      <w:r>
        <w:rPr>
          <w:rFonts w:ascii="Times New Roman" w:eastAsia="仿宋_GB2312" w:hAnsi="Times New Roman"/>
          <w:sz w:val="32"/>
          <w:szCs w:val="32"/>
        </w:rPr>
        <w:t>”</w:t>
      </w:r>
      <w:r>
        <w:rPr>
          <w:rFonts w:ascii="Times New Roman" w:eastAsia="仿宋_GB2312" w:hAnsi="Times New Roman" w:hint="eastAsia"/>
          <w:sz w:val="32"/>
          <w:szCs w:val="32"/>
        </w:rPr>
        <w:t>清单。</w:t>
      </w:r>
      <w:r>
        <w:rPr>
          <w:rFonts w:ascii="Times New Roman" w:eastAsia="仿宋_GB2312" w:hAnsi="Times New Roman"/>
          <w:sz w:val="32"/>
          <w:szCs w:val="32"/>
        </w:rPr>
        <w:t>2.</w:t>
      </w:r>
      <w:r>
        <w:rPr>
          <w:rFonts w:ascii="Times New Roman" w:eastAsia="仿宋_GB2312" w:hAnsi="Times New Roman" w:hint="eastAsia"/>
          <w:sz w:val="32"/>
          <w:szCs w:val="32"/>
        </w:rPr>
        <w:t>党员无正当理由拒交物业费将接受组织处理，公职人员拒交物业费将被纪委通报约谈。</w:t>
      </w:r>
      <w:r>
        <w:rPr>
          <w:rFonts w:ascii="Times New Roman" w:eastAsia="仿宋_GB2312" w:hAnsi="Times New Roman"/>
          <w:sz w:val="32"/>
          <w:szCs w:val="32"/>
        </w:rPr>
        <w:t>3.</w:t>
      </w:r>
      <w:r>
        <w:rPr>
          <w:rFonts w:ascii="Times New Roman" w:eastAsia="仿宋_GB2312" w:hAnsi="Times New Roman" w:hint="eastAsia"/>
          <w:sz w:val="32"/>
          <w:szCs w:val="32"/>
        </w:rPr>
        <w:t>党员干部、公职人员恶意拖欠物业费</w:t>
      </w:r>
      <w:r>
        <w:rPr>
          <w:rFonts w:ascii="Times New Roman" w:eastAsia="仿宋_GB2312" w:hAnsi="Times New Roman"/>
          <w:sz w:val="32"/>
          <w:szCs w:val="32"/>
        </w:rPr>
        <w:t>2</w:t>
      </w:r>
      <w:r>
        <w:rPr>
          <w:rFonts w:ascii="Times New Roman" w:eastAsia="仿宋_GB2312" w:hAnsi="Times New Roman" w:hint="eastAsia"/>
          <w:sz w:val="32"/>
          <w:szCs w:val="32"/>
        </w:rPr>
        <w:t>年以上，取消各项评优、职称评定、职务晋升等资格。</w:t>
      </w:r>
    </w:p>
    <w:p w:rsidR="0093005F" w:rsidRDefault="0093005F" w:rsidP="00377BC0">
      <w:pPr>
        <w:spacing w:line="560" w:lineRule="exact"/>
        <w:ind w:firstLineChars="200" w:firstLine="31680"/>
        <w:rPr>
          <w:rFonts w:ascii="Times New Roman" w:hAnsi="Times New Roman"/>
        </w:rPr>
      </w:pPr>
      <w:r>
        <w:rPr>
          <w:rFonts w:ascii="宋体" w:hAnsi="宋体" w:cs="宋体" w:hint="eastAsia"/>
          <w:sz w:val="32"/>
          <w:szCs w:val="32"/>
        </w:rPr>
        <w:t>△</w:t>
      </w:r>
      <w:r>
        <w:rPr>
          <w:rFonts w:ascii="Times New Roman" w:eastAsia="仿宋_GB2312" w:hAnsi="Times New Roman" w:hint="eastAsia"/>
          <w:sz w:val="32"/>
          <w:szCs w:val="32"/>
        </w:rPr>
        <w:t>港区徐以云代表提出（第</w:t>
      </w:r>
      <w:r>
        <w:rPr>
          <w:rFonts w:ascii="Times New Roman" w:eastAsia="仿宋_GB2312" w:hAnsi="Times New Roman"/>
          <w:sz w:val="32"/>
          <w:szCs w:val="32"/>
        </w:rPr>
        <w:t>54</w:t>
      </w:r>
      <w:r>
        <w:rPr>
          <w:rFonts w:ascii="Times New Roman" w:eastAsia="仿宋_GB2312" w:hAnsi="Times New Roman" w:hint="eastAsia"/>
          <w:sz w:val="32"/>
          <w:szCs w:val="32"/>
        </w:rPr>
        <w:t>号）：关于放宽人才政策年龄限制的建议。太仓现有人才政策较多，但要求比较严格，如青年创业领军人才等，年龄限制不超过</w:t>
      </w:r>
      <w:r>
        <w:rPr>
          <w:rFonts w:ascii="Times New Roman" w:eastAsia="仿宋_GB2312" w:hAnsi="Times New Roman"/>
          <w:sz w:val="32"/>
          <w:szCs w:val="32"/>
        </w:rPr>
        <w:t>35</w:t>
      </w:r>
      <w:r>
        <w:rPr>
          <w:rFonts w:ascii="Times New Roman" w:eastAsia="仿宋_GB2312" w:hAnsi="Times New Roman" w:hint="eastAsia"/>
          <w:sz w:val="32"/>
          <w:szCs w:val="32"/>
        </w:rPr>
        <w:t>周岁，学历要求硕士及以上。由于硕士毕业一般在</w:t>
      </w:r>
      <w:r>
        <w:rPr>
          <w:rFonts w:ascii="Times New Roman" w:eastAsia="仿宋_GB2312" w:hAnsi="Times New Roman"/>
          <w:sz w:val="32"/>
          <w:szCs w:val="32"/>
        </w:rPr>
        <w:t>27</w:t>
      </w:r>
      <w:r>
        <w:rPr>
          <w:rFonts w:ascii="Times New Roman" w:eastAsia="仿宋_GB2312" w:hAnsi="Times New Roman" w:hint="eastAsia"/>
          <w:sz w:val="32"/>
          <w:szCs w:val="32"/>
        </w:rPr>
        <w:t>周岁，多数人在</w:t>
      </w:r>
      <w:r>
        <w:rPr>
          <w:rFonts w:ascii="Times New Roman" w:eastAsia="仿宋_GB2312" w:hAnsi="Times New Roman"/>
          <w:sz w:val="32"/>
          <w:szCs w:val="32"/>
        </w:rPr>
        <w:t>35</w:t>
      </w:r>
      <w:r>
        <w:rPr>
          <w:rFonts w:ascii="Times New Roman" w:eastAsia="仿宋_GB2312" w:hAnsi="Times New Roman" w:hint="eastAsia"/>
          <w:sz w:val="32"/>
          <w:szCs w:val="32"/>
        </w:rPr>
        <w:t>周岁以上才有所成就。建议：相关人才政策都能够放宽至</w:t>
      </w:r>
      <w:r>
        <w:rPr>
          <w:rFonts w:ascii="Times New Roman" w:eastAsia="仿宋_GB2312" w:hAnsi="Times New Roman"/>
          <w:sz w:val="32"/>
          <w:szCs w:val="32"/>
        </w:rPr>
        <w:t>45</w:t>
      </w:r>
      <w:r>
        <w:rPr>
          <w:rFonts w:ascii="Times New Roman" w:eastAsia="仿宋_GB2312" w:hAnsi="Times New Roman" w:hint="eastAsia"/>
          <w:sz w:val="32"/>
          <w:szCs w:val="32"/>
        </w:rPr>
        <w:t>周岁。</w:t>
      </w:r>
    </w:p>
    <w:p w:rsidR="0093005F" w:rsidRDefault="0093005F" w:rsidP="00377BC0">
      <w:pPr>
        <w:shd w:val="clear" w:color="auto" w:fill="FFFFFF"/>
        <w:spacing w:line="560" w:lineRule="exact"/>
        <w:ind w:firstLineChars="200" w:firstLine="31680"/>
        <w:rPr>
          <w:rFonts w:ascii="Times New Roman" w:eastAsia="仿宋_GB2312" w:hAnsi="Times New Roman"/>
          <w:sz w:val="32"/>
          <w:szCs w:val="32"/>
        </w:rPr>
      </w:pPr>
      <w:r>
        <w:rPr>
          <w:rFonts w:ascii="宋体" w:hAnsi="宋体" w:cs="宋体" w:hint="eastAsia"/>
          <w:sz w:val="32"/>
          <w:szCs w:val="32"/>
        </w:rPr>
        <w:t>△</w:t>
      </w:r>
      <w:r>
        <w:rPr>
          <w:rFonts w:ascii="Times New Roman" w:eastAsia="仿宋_GB2312" w:hAnsi="Times New Roman" w:hint="eastAsia"/>
          <w:bCs/>
          <w:sz w:val="32"/>
          <w:szCs w:val="32"/>
        </w:rPr>
        <w:t>娄东街道吕承德代表提</w:t>
      </w:r>
      <w:r>
        <w:rPr>
          <w:rFonts w:ascii="Times New Roman" w:eastAsia="仿宋_GB2312" w:hAnsi="Times New Roman" w:hint="eastAsia"/>
          <w:sz w:val="32"/>
          <w:szCs w:val="32"/>
        </w:rPr>
        <w:t>出（第</w:t>
      </w:r>
      <w:r>
        <w:rPr>
          <w:rFonts w:ascii="Times New Roman" w:eastAsia="仿宋_GB2312" w:hAnsi="Times New Roman"/>
          <w:sz w:val="32"/>
          <w:szCs w:val="32"/>
        </w:rPr>
        <w:t>64</w:t>
      </w:r>
      <w:r>
        <w:rPr>
          <w:rFonts w:ascii="Times New Roman" w:eastAsia="仿宋_GB2312" w:hAnsi="Times New Roman" w:hint="eastAsia"/>
          <w:sz w:val="32"/>
          <w:szCs w:val="32"/>
        </w:rPr>
        <w:t>号）：关于加快开通微信生活缴费水费自动扣款服务的建议。我市水费收缴尚未开通手机微信支付自动缴费扣款服务功能，常有群众忘记缴费导致停水现象，给生活带来不便。建议：我市尽早开通微信生活缴费水费自动扣款服务。</w:t>
      </w:r>
    </w:p>
    <w:p w:rsidR="0093005F" w:rsidRDefault="0093005F" w:rsidP="00377BC0">
      <w:pPr>
        <w:spacing w:line="560" w:lineRule="exact"/>
        <w:ind w:firstLineChars="200" w:firstLine="31680"/>
        <w:rPr>
          <w:rFonts w:ascii="Times New Roman" w:eastAsia="仿宋_GB2312" w:hAnsi="Times New Roman"/>
          <w:sz w:val="32"/>
          <w:szCs w:val="32"/>
        </w:rPr>
      </w:pPr>
      <w:r>
        <w:rPr>
          <w:rFonts w:ascii="宋体" w:hAnsi="宋体" w:cs="宋体" w:hint="eastAsia"/>
          <w:sz w:val="32"/>
          <w:szCs w:val="32"/>
        </w:rPr>
        <w:t>△</w:t>
      </w:r>
      <w:r>
        <w:rPr>
          <w:rFonts w:ascii="Times New Roman" w:eastAsia="仿宋_GB2312" w:hAnsi="Times New Roman" w:hint="eastAsia"/>
          <w:bCs/>
          <w:sz w:val="32"/>
          <w:szCs w:val="32"/>
        </w:rPr>
        <w:t>娄东街道吕承德代表提</w:t>
      </w:r>
      <w:r>
        <w:rPr>
          <w:rFonts w:ascii="Times New Roman" w:eastAsia="仿宋_GB2312" w:hAnsi="Times New Roman" w:hint="eastAsia"/>
          <w:sz w:val="32"/>
          <w:szCs w:val="32"/>
        </w:rPr>
        <w:t>出（第</w:t>
      </w:r>
      <w:r>
        <w:rPr>
          <w:rFonts w:ascii="Times New Roman" w:eastAsia="仿宋_GB2312" w:hAnsi="Times New Roman"/>
          <w:sz w:val="32"/>
          <w:szCs w:val="32"/>
        </w:rPr>
        <w:t>65</w:t>
      </w:r>
      <w:r>
        <w:rPr>
          <w:rFonts w:ascii="Times New Roman" w:eastAsia="仿宋_GB2312" w:hAnsi="Times New Roman" w:hint="eastAsia"/>
          <w:sz w:val="32"/>
          <w:szCs w:val="32"/>
        </w:rPr>
        <w:t>号）：关于加大无碘盐供应和加碘盐科学合理食用的建议。碘不足或者碘过量都会导致甲状腺问题，我市属于沿海地区，民众海产品食用丰富普遍，需要科学补碘。无碘盐在市场不易购买，特别是偏远乡村地区，而且无碘盐价格偏高，定价不合理。建议：高度重视公共卫生健康，科学指导，对无碘盐合理定价并保障供应。</w:t>
      </w:r>
    </w:p>
    <w:p w:rsidR="0093005F" w:rsidRDefault="0093005F">
      <w:pPr>
        <w:pStyle w:val="Index5"/>
        <w:rPr>
          <w:rFonts w:ascii="Times New Roman" w:eastAsia="仿宋_GB2312" w:hAnsi="Times New Roman" w:cs="Times New Roman"/>
          <w:bCs/>
          <w:kern w:val="0"/>
          <w:sz w:val="32"/>
          <w:szCs w:val="32"/>
        </w:rPr>
      </w:pPr>
    </w:p>
    <w:p w:rsidR="0093005F" w:rsidRDefault="0093005F">
      <w:pPr>
        <w:pStyle w:val="Index5"/>
      </w:pPr>
    </w:p>
    <w:p w:rsidR="0093005F" w:rsidRDefault="0093005F"/>
    <w:p w:rsidR="0093005F" w:rsidRDefault="0093005F">
      <w:pPr>
        <w:pStyle w:val="Index5"/>
        <w:rPr>
          <w:rFonts w:ascii="Times New Roman" w:hAnsi="Times New Roman" w:cs="Times New Roman"/>
          <w:bCs/>
        </w:rPr>
      </w:pPr>
    </w:p>
    <w:p w:rsidR="0093005F" w:rsidRDefault="0093005F">
      <w:pPr>
        <w:rPr>
          <w:rFonts w:ascii="Times New Roman" w:hAnsi="Times New Roman"/>
          <w:bCs/>
        </w:rPr>
      </w:pPr>
    </w:p>
    <w:p w:rsidR="0093005F" w:rsidRDefault="0093005F">
      <w:pPr>
        <w:pStyle w:val="Index5"/>
        <w:rPr>
          <w:rFonts w:ascii="Times New Roman" w:hAnsi="Times New Roman" w:cs="Times New Roman"/>
          <w:bCs/>
        </w:rPr>
      </w:pPr>
    </w:p>
    <w:p w:rsidR="0093005F" w:rsidRDefault="0093005F">
      <w:pPr>
        <w:rPr>
          <w:rFonts w:ascii="Times New Roman" w:hAnsi="Times New Roman"/>
          <w:bCs/>
        </w:rPr>
      </w:pPr>
    </w:p>
    <w:p w:rsidR="0093005F" w:rsidRDefault="0093005F">
      <w:pPr>
        <w:pStyle w:val="Index5"/>
        <w:rPr>
          <w:rFonts w:ascii="Times New Roman" w:hAnsi="Times New Roman" w:cs="Times New Roman"/>
          <w:bCs/>
        </w:rPr>
      </w:pPr>
    </w:p>
    <w:p w:rsidR="0093005F" w:rsidRDefault="0093005F">
      <w:pPr>
        <w:rPr>
          <w:rFonts w:ascii="Times New Roman" w:hAnsi="Times New Roman"/>
          <w:bCs/>
        </w:rPr>
      </w:pPr>
    </w:p>
    <w:p w:rsidR="0093005F" w:rsidRDefault="0093005F" w:rsidP="00CE3468">
      <w:pPr>
        <w:spacing w:line="480" w:lineRule="exact"/>
        <w:rPr>
          <w:rFonts w:ascii="Times New Roman" w:eastAsia="楷体_GB2312" w:hAnsi="Times New Roman"/>
          <w:bCs/>
          <w:sz w:val="32"/>
        </w:rPr>
      </w:pPr>
      <w:r>
        <w:rPr>
          <w:noProof/>
        </w:rPr>
        <w:pict>
          <v:line id="_x0000_s1027" style="position:absolute;left:0;text-align:left;z-index:251658240" from="-7.9pt,.95pt" to="433.1pt,2.45pt" strokeweight="1.5pt"/>
        </w:pict>
      </w:r>
      <w:r>
        <w:rPr>
          <w:rFonts w:ascii="Times New Roman" w:eastAsia="楷体_GB2312" w:hAnsi="Times New Roman" w:hint="eastAsia"/>
          <w:bCs/>
          <w:sz w:val="32"/>
        </w:rPr>
        <w:t>本期发送：市委书记、副书记、常委，市人大常委会组成人员，</w:t>
      </w:r>
      <w:r>
        <w:rPr>
          <w:rFonts w:ascii="Times New Roman" w:eastAsia="楷体_GB2312" w:hAnsi="Times New Roman" w:hint="eastAsia"/>
          <w:bCs/>
          <w:spacing w:val="6"/>
          <w:sz w:val="32"/>
        </w:rPr>
        <w:t>市政府市长、副市长，市监委、法院、检察院，</w:t>
      </w:r>
      <w:r>
        <w:rPr>
          <w:rFonts w:ascii="Times New Roman" w:eastAsia="楷体_GB2312" w:hAnsi="Times New Roman" w:hint="eastAsia"/>
          <w:bCs/>
          <w:sz w:val="32"/>
        </w:rPr>
        <w:t>市委办、市政协办，市政府各工作部门，各镇人大，</w:t>
      </w:r>
      <w:r>
        <w:rPr>
          <w:rFonts w:ascii="Times New Roman" w:eastAsia="楷体_GB2312" w:hAnsi="Times New Roman" w:hint="eastAsia"/>
          <w:bCs/>
          <w:spacing w:val="-11"/>
          <w:sz w:val="32"/>
        </w:rPr>
        <w:t>各街道人大工委，各市代表小组，市人大各专工委室。</w:t>
      </w:r>
    </w:p>
    <w:p w:rsidR="0093005F" w:rsidRDefault="0093005F">
      <w:pPr>
        <w:autoSpaceDE w:val="0"/>
        <w:autoSpaceDN w:val="0"/>
        <w:spacing w:line="480" w:lineRule="exact"/>
        <w:jc w:val="right"/>
        <w:rPr>
          <w:rFonts w:ascii="Times New Roman" w:eastAsia="仿宋_GB2312" w:hAnsi="Times New Roman"/>
          <w:bCs/>
          <w:kern w:val="0"/>
          <w:sz w:val="32"/>
          <w:szCs w:val="32"/>
        </w:rPr>
      </w:pPr>
      <w:r>
        <w:rPr>
          <w:noProof/>
        </w:rPr>
        <w:pict>
          <v:line id="_x0000_s1028" style="position:absolute;left:0;text-align:left;z-index:251659264;mso-position-horizontal:center" from="0,.55pt" to="441pt,2.05pt" strokeweight="1.5pt"/>
        </w:pict>
      </w:r>
      <w:r>
        <w:rPr>
          <w:rFonts w:ascii="Times New Roman" w:eastAsia="楷体_GB2312" w:hAnsi="Times New Roman"/>
          <w:bCs/>
          <w:sz w:val="32"/>
        </w:rPr>
        <w:t xml:space="preserve">                          [</w:t>
      </w:r>
      <w:r>
        <w:rPr>
          <w:rFonts w:ascii="Times New Roman" w:eastAsia="楷体_GB2312" w:hAnsi="Times New Roman" w:hint="eastAsia"/>
          <w:bCs/>
          <w:sz w:val="32"/>
        </w:rPr>
        <w:t>共印</w:t>
      </w:r>
      <w:r>
        <w:rPr>
          <w:rFonts w:ascii="Times New Roman" w:eastAsia="楷体_GB2312" w:hAnsi="Times New Roman"/>
          <w:bCs/>
          <w:sz w:val="32"/>
        </w:rPr>
        <w:t>80</w:t>
      </w:r>
      <w:r>
        <w:rPr>
          <w:rFonts w:ascii="Times New Roman" w:eastAsia="楷体_GB2312" w:hAnsi="Times New Roman" w:hint="eastAsia"/>
          <w:bCs/>
          <w:sz w:val="32"/>
        </w:rPr>
        <w:t>份</w:t>
      </w:r>
      <w:r>
        <w:rPr>
          <w:rFonts w:ascii="Times New Roman" w:eastAsia="楷体_GB2312" w:hAnsi="Times New Roman"/>
          <w:bCs/>
          <w:sz w:val="32"/>
        </w:rPr>
        <w:t>]</w:t>
      </w:r>
    </w:p>
    <w:sectPr w:rsidR="0093005F" w:rsidSect="00D80320">
      <w:footerReference w:type="even" r:id="rId6"/>
      <w:footerReference w:type="default" r:id="rId7"/>
      <w:pgSz w:w="11906" w:h="16838"/>
      <w:pgMar w:top="1701" w:right="1559" w:bottom="1474" w:left="1559" w:header="851" w:footer="992" w:gutter="0"/>
      <w:pgNumType w:fmt="numberInDash"/>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005F" w:rsidRDefault="0093005F" w:rsidP="00D80320">
      <w:r>
        <w:separator/>
      </w:r>
    </w:p>
  </w:endnote>
  <w:endnote w:type="continuationSeparator" w:id="0">
    <w:p w:rsidR="0093005F" w:rsidRDefault="0093005F" w:rsidP="00D803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经典粗宋简">
    <w:altName w:val="宋体"/>
    <w:panose1 w:val="02010609000101010101"/>
    <w:charset w:val="86"/>
    <w:family w:val="modern"/>
    <w:pitch w:val="fixed"/>
    <w:sig w:usb0="A1002AEF" w:usb1="F9DF7CFB" w:usb2="0000001E" w:usb3="00000000" w:csb0="00040000"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05F" w:rsidRDefault="009300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3005F" w:rsidRDefault="0093005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05F" w:rsidRDefault="0093005F">
    <w:pPr>
      <w:pStyle w:val="Footer"/>
      <w:framePr w:wrap="around" w:vAnchor="text" w:hAnchor="margin" w:xAlign="center" w:y="1"/>
      <w:rPr>
        <w:rStyle w:val="PageNumber"/>
        <w:rFonts w:ascii="宋体"/>
        <w:sz w:val="28"/>
        <w:szCs w:val="28"/>
      </w:rPr>
    </w:pPr>
    <w:r>
      <w:rPr>
        <w:rStyle w:val="PageNumber"/>
        <w:rFonts w:ascii="宋体" w:hAnsi="宋体"/>
        <w:sz w:val="28"/>
        <w:szCs w:val="28"/>
      </w:rPr>
      <w:fldChar w:fldCharType="begin"/>
    </w:r>
    <w:r>
      <w:rPr>
        <w:rStyle w:val="PageNumber"/>
        <w:rFonts w:ascii="宋体" w:hAnsi="宋体"/>
        <w:sz w:val="28"/>
        <w:szCs w:val="28"/>
      </w:rPr>
      <w:instrText xml:space="preserve">PAGE  </w:instrText>
    </w:r>
    <w:r>
      <w:rPr>
        <w:rStyle w:val="PageNumber"/>
        <w:rFonts w:ascii="宋体" w:hAnsi="宋体"/>
        <w:sz w:val="28"/>
        <w:szCs w:val="28"/>
      </w:rPr>
      <w:fldChar w:fldCharType="separate"/>
    </w:r>
    <w:r>
      <w:rPr>
        <w:rStyle w:val="PageNumber"/>
        <w:rFonts w:ascii="宋体" w:hAnsi="宋体"/>
        <w:noProof/>
        <w:sz w:val="28"/>
        <w:szCs w:val="28"/>
      </w:rPr>
      <w:t>- 32 -</w:t>
    </w:r>
    <w:r>
      <w:rPr>
        <w:rStyle w:val="PageNumber"/>
        <w:rFonts w:ascii="宋体" w:hAnsi="宋体"/>
        <w:sz w:val="28"/>
        <w:szCs w:val="28"/>
      </w:rPr>
      <w:fldChar w:fldCharType="end"/>
    </w:r>
  </w:p>
  <w:p w:rsidR="0093005F" w:rsidRDefault="0093005F">
    <w:pPr>
      <w:pStyle w:val="Footer"/>
    </w:pPr>
    <w:r>
      <w:rPr>
        <w:noProof/>
      </w:rPr>
      <w:pict>
        <v:shapetype id="_x0000_t202" coordsize="21600,21600" o:spt="202" path="m,l,21600r21600,l21600,xe">
          <v:stroke joinstyle="miter"/>
          <v:path gradientshapeok="t" o:connecttype="rect"/>
        </v:shapetype>
        <v:shape id="文本框 1025" o:spid="_x0000_s2049" type="#_x0000_t202" style="position:absolute;margin-left:0;margin-top:0;width:2in;height:2in;z-index:251660288;mso-wrap-style:none;mso-position-horizontal:center;mso-position-horizontal-relative:margin" filled="f" stroked="f">
          <v:textbox style="mso-fit-shape-to-text:t" inset="0,0,0,0">
            <w:txbxContent>
              <w:p w:rsidR="0093005F" w:rsidRDefault="0093005F">
                <w:pPr>
                  <w:pStyle w:val="Footer"/>
                </w:pP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005F" w:rsidRDefault="0093005F" w:rsidP="00D80320">
      <w:r>
        <w:separator/>
      </w:r>
    </w:p>
  </w:footnote>
  <w:footnote w:type="continuationSeparator" w:id="0">
    <w:p w:rsidR="0093005F" w:rsidRDefault="0093005F" w:rsidP="00D8032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20"/>
  <w:drawingGridVerticalSpacing w:val="156"/>
  <w:noPunctuationKerning/>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NTVmN2ZiNzAzYmVkYjBiMGI0NWJjOWE3YmM1YTgwOTUifQ=="/>
  </w:docVars>
  <w:rsids>
    <w:rsidRoot w:val="00A6696B"/>
    <w:rsid w:val="00005976"/>
    <w:rsid w:val="0000659E"/>
    <w:rsid w:val="000068C2"/>
    <w:rsid w:val="000075A9"/>
    <w:rsid w:val="000118BD"/>
    <w:rsid w:val="00017B06"/>
    <w:rsid w:val="00017CD8"/>
    <w:rsid w:val="000233AC"/>
    <w:rsid w:val="00033914"/>
    <w:rsid w:val="00034EC1"/>
    <w:rsid w:val="00036314"/>
    <w:rsid w:val="000366C0"/>
    <w:rsid w:val="00041483"/>
    <w:rsid w:val="00043064"/>
    <w:rsid w:val="00051461"/>
    <w:rsid w:val="00053F18"/>
    <w:rsid w:val="00055DF8"/>
    <w:rsid w:val="00055E3E"/>
    <w:rsid w:val="00056D9D"/>
    <w:rsid w:val="00062FEE"/>
    <w:rsid w:val="000633E5"/>
    <w:rsid w:val="00065076"/>
    <w:rsid w:val="000734C6"/>
    <w:rsid w:val="00073528"/>
    <w:rsid w:val="00074EC3"/>
    <w:rsid w:val="00074ED6"/>
    <w:rsid w:val="00076E02"/>
    <w:rsid w:val="0009332C"/>
    <w:rsid w:val="000963EA"/>
    <w:rsid w:val="000A1096"/>
    <w:rsid w:val="000A3887"/>
    <w:rsid w:val="000A7281"/>
    <w:rsid w:val="000A7BCA"/>
    <w:rsid w:val="000B1913"/>
    <w:rsid w:val="000B1CF1"/>
    <w:rsid w:val="000B4A13"/>
    <w:rsid w:val="000C0FB8"/>
    <w:rsid w:val="000C5E69"/>
    <w:rsid w:val="000C62C0"/>
    <w:rsid w:val="000E08A0"/>
    <w:rsid w:val="000E70CE"/>
    <w:rsid w:val="000F02AD"/>
    <w:rsid w:val="000F0C79"/>
    <w:rsid w:val="000F4621"/>
    <w:rsid w:val="001011D5"/>
    <w:rsid w:val="001022D0"/>
    <w:rsid w:val="00103F3E"/>
    <w:rsid w:val="001066EF"/>
    <w:rsid w:val="00120419"/>
    <w:rsid w:val="00130B03"/>
    <w:rsid w:val="0013175F"/>
    <w:rsid w:val="0013274C"/>
    <w:rsid w:val="00145E7C"/>
    <w:rsid w:val="00147F75"/>
    <w:rsid w:val="00153ECE"/>
    <w:rsid w:val="00163AE6"/>
    <w:rsid w:val="00163D52"/>
    <w:rsid w:val="00170E89"/>
    <w:rsid w:val="001750CE"/>
    <w:rsid w:val="00181842"/>
    <w:rsid w:val="00182839"/>
    <w:rsid w:val="00183122"/>
    <w:rsid w:val="00192B26"/>
    <w:rsid w:val="00194D59"/>
    <w:rsid w:val="001965A8"/>
    <w:rsid w:val="00197D08"/>
    <w:rsid w:val="001A5AFB"/>
    <w:rsid w:val="001A7EC0"/>
    <w:rsid w:val="001B465F"/>
    <w:rsid w:val="001C4F4B"/>
    <w:rsid w:val="001D1C57"/>
    <w:rsid w:val="001E2BC1"/>
    <w:rsid w:val="001E3501"/>
    <w:rsid w:val="001E3A00"/>
    <w:rsid w:val="001E649B"/>
    <w:rsid w:val="001F734C"/>
    <w:rsid w:val="001F772E"/>
    <w:rsid w:val="00201995"/>
    <w:rsid w:val="00202E06"/>
    <w:rsid w:val="002041ED"/>
    <w:rsid w:val="002069F3"/>
    <w:rsid w:val="00207252"/>
    <w:rsid w:val="002157EA"/>
    <w:rsid w:val="00224110"/>
    <w:rsid w:val="002342FC"/>
    <w:rsid w:val="00234F98"/>
    <w:rsid w:val="00240FF3"/>
    <w:rsid w:val="0025130F"/>
    <w:rsid w:val="00252AFE"/>
    <w:rsid w:val="002569B0"/>
    <w:rsid w:val="00257040"/>
    <w:rsid w:val="002710FD"/>
    <w:rsid w:val="002725FD"/>
    <w:rsid w:val="00281E16"/>
    <w:rsid w:val="00282233"/>
    <w:rsid w:val="0029046A"/>
    <w:rsid w:val="0029282F"/>
    <w:rsid w:val="00293B5E"/>
    <w:rsid w:val="0029658B"/>
    <w:rsid w:val="00296B83"/>
    <w:rsid w:val="00297E95"/>
    <w:rsid w:val="002A5040"/>
    <w:rsid w:val="002A7D25"/>
    <w:rsid w:val="002B4184"/>
    <w:rsid w:val="002B7472"/>
    <w:rsid w:val="002C0B9A"/>
    <w:rsid w:val="002C4991"/>
    <w:rsid w:val="002D095E"/>
    <w:rsid w:val="002D0E6C"/>
    <w:rsid w:val="002D1737"/>
    <w:rsid w:val="002E0BA6"/>
    <w:rsid w:val="002E0FD4"/>
    <w:rsid w:val="002E247F"/>
    <w:rsid w:val="002E7FF9"/>
    <w:rsid w:val="0030077D"/>
    <w:rsid w:val="003025E1"/>
    <w:rsid w:val="0030575B"/>
    <w:rsid w:val="00305ADE"/>
    <w:rsid w:val="00307B37"/>
    <w:rsid w:val="003127E3"/>
    <w:rsid w:val="003274F6"/>
    <w:rsid w:val="00327BCB"/>
    <w:rsid w:val="00327E25"/>
    <w:rsid w:val="00336057"/>
    <w:rsid w:val="00340782"/>
    <w:rsid w:val="00341A91"/>
    <w:rsid w:val="00345E5E"/>
    <w:rsid w:val="003515A5"/>
    <w:rsid w:val="003544C6"/>
    <w:rsid w:val="00355CBA"/>
    <w:rsid w:val="00356CF9"/>
    <w:rsid w:val="003600CA"/>
    <w:rsid w:val="003640E0"/>
    <w:rsid w:val="00375832"/>
    <w:rsid w:val="00377B16"/>
    <w:rsid w:val="00377BC0"/>
    <w:rsid w:val="003852DD"/>
    <w:rsid w:val="003963F9"/>
    <w:rsid w:val="003A76E0"/>
    <w:rsid w:val="003A7E3D"/>
    <w:rsid w:val="003B0DDA"/>
    <w:rsid w:val="003B2291"/>
    <w:rsid w:val="003C15D4"/>
    <w:rsid w:val="003C3A8A"/>
    <w:rsid w:val="003C7A17"/>
    <w:rsid w:val="003D5FDE"/>
    <w:rsid w:val="003D772A"/>
    <w:rsid w:val="003E0FE3"/>
    <w:rsid w:val="003E51A9"/>
    <w:rsid w:val="003F384B"/>
    <w:rsid w:val="004001A8"/>
    <w:rsid w:val="0041286B"/>
    <w:rsid w:val="004212FB"/>
    <w:rsid w:val="00422994"/>
    <w:rsid w:val="00426AB5"/>
    <w:rsid w:val="00440FC6"/>
    <w:rsid w:val="004420D4"/>
    <w:rsid w:val="00442688"/>
    <w:rsid w:val="0044272F"/>
    <w:rsid w:val="004527A4"/>
    <w:rsid w:val="0045407A"/>
    <w:rsid w:val="00457190"/>
    <w:rsid w:val="00457CE1"/>
    <w:rsid w:val="00464CBB"/>
    <w:rsid w:val="00466635"/>
    <w:rsid w:val="00471BF7"/>
    <w:rsid w:val="0047638F"/>
    <w:rsid w:val="004A0064"/>
    <w:rsid w:val="004A3657"/>
    <w:rsid w:val="004A4760"/>
    <w:rsid w:val="004C193B"/>
    <w:rsid w:val="004C4BB4"/>
    <w:rsid w:val="004C4C49"/>
    <w:rsid w:val="004C5988"/>
    <w:rsid w:val="004D7963"/>
    <w:rsid w:val="004E16AC"/>
    <w:rsid w:val="004E2CE8"/>
    <w:rsid w:val="004E711F"/>
    <w:rsid w:val="004F1B98"/>
    <w:rsid w:val="00504EFD"/>
    <w:rsid w:val="00507BBA"/>
    <w:rsid w:val="005168FA"/>
    <w:rsid w:val="005222FE"/>
    <w:rsid w:val="00527975"/>
    <w:rsid w:val="005330FB"/>
    <w:rsid w:val="00533CA9"/>
    <w:rsid w:val="00536D8F"/>
    <w:rsid w:val="00537823"/>
    <w:rsid w:val="005437FA"/>
    <w:rsid w:val="00547941"/>
    <w:rsid w:val="00550ED2"/>
    <w:rsid w:val="00555547"/>
    <w:rsid w:val="00563FD0"/>
    <w:rsid w:val="00564B86"/>
    <w:rsid w:val="00567CA8"/>
    <w:rsid w:val="00571915"/>
    <w:rsid w:val="0057372E"/>
    <w:rsid w:val="00573F0F"/>
    <w:rsid w:val="00584310"/>
    <w:rsid w:val="0058559E"/>
    <w:rsid w:val="00586889"/>
    <w:rsid w:val="00586891"/>
    <w:rsid w:val="00591732"/>
    <w:rsid w:val="005929FD"/>
    <w:rsid w:val="00593413"/>
    <w:rsid w:val="005939A8"/>
    <w:rsid w:val="00594055"/>
    <w:rsid w:val="005A051F"/>
    <w:rsid w:val="005A2877"/>
    <w:rsid w:val="005B0910"/>
    <w:rsid w:val="005B1E5F"/>
    <w:rsid w:val="005B323D"/>
    <w:rsid w:val="005C15C2"/>
    <w:rsid w:val="005C206B"/>
    <w:rsid w:val="005C5422"/>
    <w:rsid w:val="005D3467"/>
    <w:rsid w:val="005E1BB5"/>
    <w:rsid w:val="005E7F1E"/>
    <w:rsid w:val="005F177A"/>
    <w:rsid w:val="005F487F"/>
    <w:rsid w:val="005F58FF"/>
    <w:rsid w:val="005F5D14"/>
    <w:rsid w:val="00612A21"/>
    <w:rsid w:val="00615A2B"/>
    <w:rsid w:val="00621366"/>
    <w:rsid w:val="00621443"/>
    <w:rsid w:val="00621941"/>
    <w:rsid w:val="00621F14"/>
    <w:rsid w:val="00624969"/>
    <w:rsid w:val="00626568"/>
    <w:rsid w:val="0062727C"/>
    <w:rsid w:val="006316C9"/>
    <w:rsid w:val="00634681"/>
    <w:rsid w:val="00635895"/>
    <w:rsid w:val="0063748B"/>
    <w:rsid w:val="00646893"/>
    <w:rsid w:val="00655C6C"/>
    <w:rsid w:val="00664F80"/>
    <w:rsid w:val="0066527F"/>
    <w:rsid w:val="006814BE"/>
    <w:rsid w:val="0068179A"/>
    <w:rsid w:val="00681AAD"/>
    <w:rsid w:val="0068661A"/>
    <w:rsid w:val="006871EA"/>
    <w:rsid w:val="006872DE"/>
    <w:rsid w:val="00690C5E"/>
    <w:rsid w:val="00692E0D"/>
    <w:rsid w:val="006A6C40"/>
    <w:rsid w:val="006B08B5"/>
    <w:rsid w:val="006B5E4C"/>
    <w:rsid w:val="006C0D8B"/>
    <w:rsid w:val="006C522C"/>
    <w:rsid w:val="006D1BAE"/>
    <w:rsid w:val="006D42D7"/>
    <w:rsid w:val="006D451B"/>
    <w:rsid w:val="006D5846"/>
    <w:rsid w:val="006E0BDC"/>
    <w:rsid w:val="006E5037"/>
    <w:rsid w:val="006F3CEF"/>
    <w:rsid w:val="006F4D46"/>
    <w:rsid w:val="006F6509"/>
    <w:rsid w:val="007030D4"/>
    <w:rsid w:val="0070355B"/>
    <w:rsid w:val="007134F6"/>
    <w:rsid w:val="00723B33"/>
    <w:rsid w:val="00727C39"/>
    <w:rsid w:val="00731E62"/>
    <w:rsid w:val="00757BAF"/>
    <w:rsid w:val="0076074C"/>
    <w:rsid w:val="00765A20"/>
    <w:rsid w:val="00772EA9"/>
    <w:rsid w:val="00780AB0"/>
    <w:rsid w:val="007932E7"/>
    <w:rsid w:val="0079646F"/>
    <w:rsid w:val="007A1290"/>
    <w:rsid w:val="007A26A7"/>
    <w:rsid w:val="007A30CF"/>
    <w:rsid w:val="007A350C"/>
    <w:rsid w:val="007A55DB"/>
    <w:rsid w:val="007A609F"/>
    <w:rsid w:val="007A69C3"/>
    <w:rsid w:val="007B1A3E"/>
    <w:rsid w:val="007B3223"/>
    <w:rsid w:val="007B4699"/>
    <w:rsid w:val="007C39CE"/>
    <w:rsid w:val="007E71A1"/>
    <w:rsid w:val="007F5A9E"/>
    <w:rsid w:val="007F5F14"/>
    <w:rsid w:val="007F68CB"/>
    <w:rsid w:val="008002EE"/>
    <w:rsid w:val="008078C7"/>
    <w:rsid w:val="008102FC"/>
    <w:rsid w:val="008150AD"/>
    <w:rsid w:val="00825892"/>
    <w:rsid w:val="008264C9"/>
    <w:rsid w:val="0082665E"/>
    <w:rsid w:val="00832B39"/>
    <w:rsid w:val="00835297"/>
    <w:rsid w:val="00837768"/>
    <w:rsid w:val="00840A24"/>
    <w:rsid w:val="0084341C"/>
    <w:rsid w:val="00843B69"/>
    <w:rsid w:val="00850A33"/>
    <w:rsid w:val="00851D8F"/>
    <w:rsid w:val="008520A1"/>
    <w:rsid w:val="00855CDD"/>
    <w:rsid w:val="008571C8"/>
    <w:rsid w:val="00860CE2"/>
    <w:rsid w:val="00865BB6"/>
    <w:rsid w:val="00865EF6"/>
    <w:rsid w:val="00872A24"/>
    <w:rsid w:val="00885D5E"/>
    <w:rsid w:val="008920A3"/>
    <w:rsid w:val="008A65E9"/>
    <w:rsid w:val="008B09C5"/>
    <w:rsid w:val="008B4383"/>
    <w:rsid w:val="008B6EB5"/>
    <w:rsid w:val="008B7FAE"/>
    <w:rsid w:val="008C2EB5"/>
    <w:rsid w:val="008C5B1B"/>
    <w:rsid w:val="008E3689"/>
    <w:rsid w:val="008F5B61"/>
    <w:rsid w:val="0090001B"/>
    <w:rsid w:val="00905D31"/>
    <w:rsid w:val="009071F1"/>
    <w:rsid w:val="00912209"/>
    <w:rsid w:val="00925130"/>
    <w:rsid w:val="0093005F"/>
    <w:rsid w:val="00946271"/>
    <w:rsid w:val="00946B6F"/>
    <w:rsid w:val="0095635E"/>
    <w:rsid w:val="00956722"/>
    <w:rsid w:val="009649A0"/>
    <w:rsid w:val="00967CC5"/>
    <w:rsid w:val="0097109D"/>
    <w:rsid w:val="009749CE"/>
    <w:rsid w:val="00991384"/>
    <w:rsid w:val="009A0097"/>
    <w:rsid w:val="009A45A3"/>
    <w:rsid w:val="009A6B12"/>
    <w:rsid w:val="009B25A5"/>
    <w:rsid w:val="009B72A4"/>
    <w:rsid w:val="009C1BF5"/>
    <w:rsid w:val="009C33EE"/>
    <w:rsid w:val="009C3B59"/>
    <w:rsid w:val="009C584B"/>
    <w:rsid w:val="009D1CFE"/>
    <w:rsid w:val="009E19C5"/>
    <w:rsid w:val="009E32AC"/>
    <w:rsid w:val="009E4F64"/>
    <w:rsid w:val="009E67EC"/>
    <w:rsid w:val="009F39F1"/>
    <w:rsid w:val="00A0075B"/>
    <w:rsid w:val="00A010BF"/>
    <w:rsid w:val="00A10A70"/>
    <w:rsid w:val="00A17034"/>
    <w:rsid w:val="00A25657"/>
    <w:rsid w:val="00A26A08"/>
    <w:rsid w:val="00A33724"/>
    <w:rsid w:val="00A35EB5"/>
    <w:rsid w:val="00A5129C"/>
    <w:rsid w:val="00A54741"/>
    <w:rsid w:val="00A57124"/>
    <w:rsid w:val="00A64ED0"/>
    <w:rsid w:val="00A6696B"/>
    <w:rsid w:val="00A831CA"/>
    <w:rsid w:val="00A83E67"/>
    <w:rsid w:val="00A84FED"/>
    <w:rsid w:val="00A916DD"/>
    <w:rsid w:val="00AA5266"/>
    <w:rsid w:val="00AA53D3"/>
    <w:rsid w:val="00AC43C7"/>
    <w:rsid w:val="00AD3891"/>
    <w:rsid w:val="00AD6887"/>
    <w:rsid w:val="00AD6A61"/>
    <w:rsid w:val="00AD767B"/>
    <w:rsid w:val="00AD7EB6"/>
    <w:rsid w:val="00AE69C2"/>
    <w:rsid w:val="00AF33C6"/>
    <w:rsid w:val="00AF7600"/>
    <w:rsid w:val="00B00A6B"/>
    <w:rsid w:val="00B014E2"/>
    <w:rsid w:val="00B0336C"/>
    <w:rsid w:val="00B05302"/>
    <w:rsid w:val="00B1239F"/>
    <w:rsid w:val="00B132E4"/>
    <w:rsid w:val="00B206F4"/>
    <w:rsid w:val="00B226B6"/>
    <w:rsid w:val="00B23EA1"/>
    <w:rsid w:val="00B24F6C"/>
    <w:rsid w:val="00B271AB"/>
    <w:rsid w:val="00B336C2"/>
    <w:rsid w:val="00B37026"/>
    <w:rsid w:val="00B42628"/>
    <w:rsid w:val="00B437B0"/>
    <w:rsid w:val="00B45DB1"/>
    <w:rsid w:val="00B5517E"/>
    <w:rsid w:val="00B64D4D"/>
    <w:rsid w:val="00B65EA4"/>
    <w:rsid w:val="00B67045"/>
    <w:rsid w:val="00B67CD3"/>
    <w:rsid w:val="00B73964"/>
    <w:rsid w:val="00B73C11"/>
    <w:rsid w:val="00B828A5"/>
    <w:rsid w:val="00B86990"/>
    <w:rsid w:val="00B92D6E"/>
    <w:rsid w:val="00B96A68"/>
    <w:rsid w:val="00BA092E"/>
    <w:rsid w:val="00BA21AF"/>
    <w:rsid w:val="00BC15D6"/>
    <w:rsid w:val="00BC214D"/>
    <w:rsid w:val="00BC6DEA"/>
    <w:rsid w:val="00BD189B"/>
    <w:rsid w:val="00BD7B8A"/>
    <w:rsid w:val="00BE6269"/>
    <w:rsid w:val="00BE72D5"/>
    <w:rsid w:val="00BE73AA"/>
    <w:rsid w:val="00BF22EE"/>
    <w:rsid w:val="00BF3A4E"/>
    <w:rsid w:val="00BF3C86"/>
    <w:rsid w:val="00BF5075"/>
    <w:rsid w:val="00C00914"/>
    <w:rsid w:val="00C04CD3"/>
    <w:rsid w:val="00C24F9C"/>
    <w:rsid w:val="00C34596"/>
    <w:rsid w:val="00C374CD"/>
    <w:rsid w:val="00C416BA"/>
    <w:rsid w:val="00C474A1"/>
    <w:rsid w:val="00C537FC"/>
    <w:rsid w:val="00C53ED4"/>
    <w:rsid w:val="00C67FC2"/>
    <w:rsid w:val="00C74CA6"/>
    <w:rsid w:val="00C77354"/>
    <w:rsid w:val="00C823B2"/>
    <w:rsid w:val="00C92DB5"/>
    <w:rsid w:val="00C96ADD"/>
    <w:rsid w:val="00CA0751"/>
    <w:rsid w:val="00CA3F4B"/>
    <w:rsid w:val="00CA3FA5"/>
    <w:rsid w:val="00CA6C67"/>
    <w:rsid w:val="00CB1C36"/>
    <w:rsid w:val="00CB4742"/>
    <w:rsid w:val="00CC68AE"/>
    <w:rsid w:val="00CC6A6E"/>
    <w:rsid w:val="00CD71DE"/>
    <w:rsid w:val="00CE1C92"/>
    <w:rsid w:val="00CE27C3"/>
    <w:rsid w:val="00CE3468"/>
    <w:rsid w:val="00CE4F39"/>
    <w:rsid w:val="00CE73D0"/>
    <w:rsid w:val="00CE7B1B"/>
    <w:rsid w:val="00CF50F0"/>
    <w:rsid w:val="00D00562"/>
    <w:rsid w:val="00D02049"/>
    <w:rsid w:val="00D02C77"/>
    <w:rsid w:val="00D05870"/>
    <w:rsid w:val="00D07DF1"/>
    <w:rsid w:val="00D13691"/>
    <w:rsid w:val="00D15EE5"/>
    <w:rsid w:val="00D20241"/>
    <w:rsid w:val="00D22048"/>
    <w:rsid w:val="00D25660"/>
    <w:rsid w:val="00D30647"/>
    <w:rsid w:val="00D3433A"/>
    <w:rsid w:val="00D37854"/>
    <w:rsid w:val="00D42259"/>
    <w:rsid w:val="00D43F57"/>
    <w:rsid w:val="00D50108"/>
    <w:rsid w:val="00D5140E"/>
    <w:rsid w:val="00D52C36"/>
    <w:rsid w:val="00D5630D"/>
    <w:rsid w:val="00D619E8"/>
    <w:rsid w:val="00D64EEF"/>
    <w:rsid w:val="00D6610D"/>
    <w:rsid w:val="00D67B64"/>
    <w:rsid w:val="00D72DF9"/>
    <w:rsid w:val="00D80320"/>
    <w:rsid w:val="00D935D5"/>
    <w:rsid w:val="00DA56F6"/>
    <w:rsid w:val="00DB3815"/>
    <w:rsid w:val="00DB7DC6"/>
    <w:rsid w:val="00DC0AD3"/>
    <w:rsid w:val="00DC5248"/>
    <w:rsid w:val="00DD1F91"/>
    <w:rsid w:val="00DD6423"/>
    <w:rsid w:val="00DE37BA"/>
    <w:rsid w:val="00DE3C1F"/>
    <w:rsid w:val="00DE7192"/>
    <w:rsid w:val="00DF0B11"/>
    <w:rsid w:val="00DF3FBE"/>
    <w:rsid w:val="00E06172"/>
    <w:rsid w:val="00E077AE"/>
    <w:rsid w:val="00E13C40"/>
    <w:rsid w:val="00E2092A"/>
    <w:rsid w:val="00E24BED"/>
    <w:rsid w:val="00E2730A"/>
    <w:rsid w:val="00E3012A"/>
    <w:rsid w:val="00E34C73"/>
    <w:rsid w:val="00E36045"/>
    <w:rsid w:val="00E42256"/>
    <w:rsid w:val="00E4388F"/>
    <w:rsid w:val="00E43C3E"/>
    <w:rsid w:val="00E4450E"/>
    <w:rsid w:val="00E449E4"/>
    <w:rsid w:val="00E51641"/>
    <w:rsid w:val="00E5395E"/>
    <w:rsid w:val="00E54A43"/>
    <w:rsid w:val="00E62816"/>
    <w:rsid w:val="00E739EA"/>
    <w:rsid w:val="00E80A34"/>
    <w:rsid w:val="00E83ADC"/>
    <w:rsid w:val="00E846B8"/>
    <w:rsid w:val="00E84AC9"/>
    <w:rsid w:val="00E85029"/>
    <w:rsid w:val="00E86571"/>
    <w:rsid w:val="00EB62F0"/>
    <w:rsid w:val="00EC0E07"/>
    <w:rsid w:val="00ED0801"/>
    <w:rsid w:val="00ED1FAC"/>
    <w:rsid w:val="00ED36A6"/>
    <w:rsid w:val="00ED5789"/>
    <w:rsid w:val="00ED73D2"/>
    <w:rsid w:val="00EE0894"/>
    <w:rsid w:val="00EE204C"/>
    <w:rsid w:val="00EF0ED5"/>
    <w:rsid w:val="00EF2C05"/>
    <w:rsid w:val="00EF3A49"/>
    <w:rsid w:val="00EF4EFD"/>
    <w:rsid w:val="00EF526D"/>
    <w:rsid w:val="00EF57B7"/>
    <w:rsid w:val="00F039B5"/>
    <w:rsid w:val="00F10F36"/>
    <w:rsid w:val="00F11C98"/>
    <w:rsid w:val="00F14873"/>
    <w:rsid w:val="00F22FA0"/>
    <w:rsid w:val="00F27AE5"/>
    <w:rsid w:val="00F30ED5"/>
    <w:rsid w:val="00F3666D"/>
    <w:rsid w:val="00F41B2A"/>
    <w:rsid w:val="00F41F9C"/>
    <w:rsid w:val="00F516D4"/>
    <w:rsid w:val="00F5356F"/>
    <w:rsid w:val="00F62BB3"/>
    <w:rsid w:val="00F64FD7"/>
    <w:rsid w:val="00F65076"/>
    <w:rsid w:val="00F6668D"/>
    <w:rsid w:val="00F66C00"/>
    <w:rsid w:val="00F67290"/>
    <w:rsid w:val="00F67773"/>
    <w:rsid w:val="00F710D9"/>
    <w:rsid w:val="00F74958"/>
    <w:rsid w:val="00F85CAF"/>
    <w:rsid w:val="00F85FBE"/>
    <w:rsid w:val="00F93153"/>
    <w:rsid w:val="00FA0793"/>
    <w:rsid w:val="00FA31E7"/>
    <w:rsid w:val="00FB2F3B"/>
    <w:rsid w:val="00FB300C"/>
    <w:rsid w:val="00FB55AE"/>
    <w:rsid w:val="00FB5BAA"/>
    <w:rsid w:val="00FB64E1"/>
    <w:rsid w:val="00FB7022"/>
    <w:rsid w:val="00FC296D"/>
    <w:rsid w:val="00FD37AD"/>
    <w:rsid w:val="00FD495B"/>
    <w:rsid w:val="00FD60F4"/>
    <w:rsid w:val="00FE71FA"/>
    <w:rsid w:val="00FF6DFA"/>
    <w:rsid w:val="00FF6EE3"/>
    <w:rsid w:val="016C04B2"/>
    <w:rsid w:val="021153C5"/>
    <w:rsid w:val="02526FD2"/>
    <w:rsid w:val="03072314"/>
    <w:rsid w:val="038A619C"/>
    <w:rsid w:val="040B0074"/>
    <w:rsid w:val="041F305A"/>
    <w:rsid w:val="04DD17D4"/>
    <w:rsid w:val="05792ED5"/>
    <w:rsid w:val="058C2C81"/>
    <w:rsid w:val="05F01509"/>
    <w:rsid w:val="0792426E"/>
    <w:rsid w:val="07BE1DEA"/>
    <w:rsid w:val="07DF707D"/>
    <w:rsid w:val="082C014C"/>
    <w:rsid w:val="08314CF2"/>
    <w:rsid w:val="08C97472"/>
    <w:rsid w:val="09202EC3"/>
    <w:rsid w:val="0A660353"/>
    <w:rsid w:val="0A6D2831"/>
    <w:rsid w:val="0A7763A6"/>
    <w:rsid w:val="0A9165C7"/>
    <w:rsid w:val="0B412717"/>
    <w:rsid w:val="0C3854C3"/>
    <w:rsid w:val="0C647CAE"/>
    <w:rsid w:val="0CFE38F9"/>
    <w:rsid w:val="0D351BB5"/>
    <w:rsid w:val="0D677482"/>
    <w:rsid w:val="0E3523A8"/>
    <w:rsid w:val="0F6F28C4"/>
    <w:rsid w:val="0FAD5A88"/>
    <w:rsid w:val="0FB05B08"/>
    <w:rsid w:val="0FF315BD"/>
    <w:rsid w:val="1149605D"/>
    <w:rsid w:val="118E0A80"/>
    <w:rsid w:val="120120DC"/>
    <w:rsid w:val="12254B2F"/>
    <w:rsid w:val="125E47D1"/>
    <w:rsid w:val="12A00F0A"/>
    <w:rsid w:val="13695D6D"/>
    <w:rsid w:val="137E3F87"/>
    <w:rsid w:val="13A46379"/>
    <w:rsid w:val="13C86027"/>
    <w:rsid w:val="141E2A0F"/>
    <w:rsid w:val="14752478"/>
    <w:rsid w:val="14787805"/>
    <w:rsid w:val="14C0293F"/>
    <w:rsid w:val="150900C6"/>
    <w:rsid w:val="15C85848"/>
    <w:rsid w:val="15E72138"/>
    <w:rsid w:val="16425654"/>
    <w:rsid w:val="16AD55EF"/>
    <w:rsid w:val="16E50C34"/>
    <w:rsid w:val="171265B4"/>
    <w:rsid w:val="17647FE9"/>
    <w:rsid w:val="178A2555"/>
    <w:rsid w:val="17BD6090"/>
    <w:rsid w:val="17D957CA"/>
    <w:rsid w:val="18295C58"/>
    <w:rsid w:val="18DA3069"/>
    <w:rsid w:val="18ED317C"/>
    <w:rsid w:val="193C6CEF"/>
    <w:rsid w:val="19557532"/>
    <w:rsid w:val="196B6873"/>
    <w:rsid w:val="1A351ED0"/>
    <w:rsid w:val="1C0302FC"/>
    <w:rsid w:val="1CC46C26"/>
    <w:rsid w:val="1D71488C"/>
    <w:rsid w:val="1D871EC3"/>
    <w:rsid w:val="1DC548CE"/>
    <w:rsid w:val="1F662736"/>
    <w:rsid w:val="1F817559"/>
    <w:rsid w:val="1F92372A"/>
    <w:rsid w:val="205465BD"/>
    <w:rsid w:val="205A4F29"/>
    <w:rsid w:val="20712055"/>
    <w:rsid w:val="21136EDB"/>
    <w:rsid w:val="21490DF7"/>
    <w:rsid w:val="218F6492"/>
    <w:rsid w:val="21A8172A"/>
    <w:rsid w:val="21FA7BCB"/>
    <w:rsid w:val="22265EC5"/>
    <w:rsid w:val="22830548"/>
    <w:rsid w:val="229F1EE1"/>
    <w:rsid w:val="22CD0BE6"/>
    <w:rsid w:val="23391367"/>
    <w:rsid w:val="23C020F6"/>
    <w:rsid w:val="23E71423"/>
    <w:rsid w:val="253F7CAA"/>
    <w:rsid w:val="25A73B21"/>
    <w:rsid w:val="25AD3EAC"/>
    <w:rsid w:val="272E26D1"/>
    <w:rsid w:val="27D26078"/>
    <w:rsid w:val="27F94304"/>
    <w:rsid w:val="27FA1868"/>
    <w:rsid w:val="2823102E"/>
    <w:rsid w:val="28723527"/>
    <w:rsid w:val="2896094A"/>
    <w:rsid w:val="29155C08"/>
    <w:rsid w:val="29610C4E"/>
    <w:rsid w:val="29F3403B"/>
    <w:rsid w:val="2A961455"/>
    <w:rsid w:val="2C191D5C"/>
    <w:rsid w:val="2C2C73FB"/>
    <w:rsid w:val="2C4F6901"/>
    <w:rsid w:val="2C870292"/>
    <w:rsid w:val="2CBE3445"/>
    <w:rsid w:val="2DC726B1"/>
    <w:rsid w:val="2E425971"/>
    <w:rsid w:val="2E96621F"/>
    <w:rsid w:val="2F054C56"/>
    <w:rsid w:val="2F5759B4"/>
    <w:rsid w:val="2F694EE6"/>
    <w:rsid w:val="300F69A7"/>
    <w:rsid w:val="31376626"/>
    <w:rsid w:val="315E36A8"/>
    <w:rsid w:val="31681D2B"/>
    <w:rsid w:val="31DE5F09"/>
    <w:rsid w:val="31E42843"/>
    <w:rsid w:val="31F4076A"/>
    <w:rsid w:val="32D341CF"/>
    <w:rsid w:val="33403A16"/>
    <w:rsid w:val="33537EFB"/>
    <w:rsid w:val="336523C1"/>
    <w:rsid w:val="347B1BC0"/>
    <w:rsid w:val="349E7D74"/>
    <w:rsid w:val="35A526F5"/>
    <w:rsid w:val="35BB15BF"/>
    <w:rsid w:val="368A097C"/>
    <w:rsid w:val="368B62CD"/>
    <w:rsid w:val="37127F26"/>
    <w:rsid w:val="375C65BB"/>
    <w:rsid w:val="377902F7"/>
    <w:rsid w:val="37A114B5"/>
    <w:rsid w:val="389C0EC9"/>
    <w:rsid w:val="39A54BA5"/>
    <w:rsid w:val="3B315757"/>
    <w:rsid w:val="3B316564"/>
    <w:rsid w:val="3BAF378B"/>
    <w:rsid w:val="3C3C5456"/>
    <w:rsid w:val="3EB16675"/>
    <w:rsid w:val="3EBC0414"/>
    <w:rsid w:val="3EFC20CD"/>
    <w:rsid w:val="3F1C4D84"/>
    <w:rsid w:val="40004E06"/>
    <w:rsid w:val="40DB4762"/>
    <w:rsid w:val="414C3A28"/>
    <w:rsid w:val="41DF423C"/>
    <w:rsid w:val="429C6700"/>
    <w:rsid w:val="436749D0"/>
    <w:rsid w:val="442567B2"/>
    <w:rsid w:val="447D2019"/>
    <w:rsid w:val="447D3910"/>
    <w:rsid w:val="44D933C5"/>
    <w:rsid w:val="45AE7D1B"/>
    <w:rsid w:val="45CD5621"/>
    <w:rsid w:val="46003033"/>
    <w:rsid w:val="46685FBF"/>
    <w:rsid w:val="48C9643A"/>
    <w:rsid w:val="48EF0D51"/>
    <w:rsid w:val="4902562E"/>
    <w:rsid w:val="49AC39D8"/>
    <w:rsid w:val="4AFC1F0E"/>
    <w:rsid w:val="4C83237B"/>
    <w:rsid w:val="4CAD62A9"/>
    <w:rsid w:val="4CC768D2"/>
    <w:rsid w:val="4D1A60D4"/>
    <w:rsid w:val="4DEA0E72"/>
    <w:rsid w:val="4EFD267A"/>
    <w:rsid w:val="4F1B7449"/>
    <w:rsid w:val="4F283FB8"/>
    <w:rsid w:val="4FD1644F"/>
    <w:rsid w:val="50607B50"/>
    <w:rsid w:val="50A20D78"/>
    <w:rsid w:val="50C652F5"/>
    <w:rsid w:val="51E569BF"/>
    <w:rsid w:val="523E4F80"/>
    <w:rsid w:val="53902B74"/>
    <w:rsid w:val="53A52AFD"/>
    <w:rsid w:val="53D3575D"/>
    <w:rsid w:val="54114418"/>
    <w:rsid w:val="565371AF"/>
    <w:rsid w:val="56612B61"/>
    <w:rsid w:val="57AD3060"/>
    <w:rsid w:val="57CA16F3"/>
    <w:rsid w:val="580707DB"/>
    <w:rsid w:val="58FF5AF8"/>
    <w:rsid w:val="591E4F18"/>
    <w:rsid w:val="599B372B"/>
    <w:rsid w:val="5AD21104"/>
    <w:rsid w:val="5AE37F45"/>
    <w:rsid w:val="5B326AB5"/>
    <w:rsid w:val="5B653C0C"/>
    <w:rsid w:val="5C516D63"/>
    <w:rsid w:val="5CC63606"/>
    <w:rsid w:val="5DB91D80"/>
    <w:rsid w:val="5E3770C7"/>
    <w:rsid w:val="5F214047"/>
    <w:rsid w:val="5F324B1C"/>
    <w:rsid w:val="5F9E7F6A"/>
    <w:rsid w:val="60905E59"/>
    <w:rsid w:val="60C112FF"/>
    <w:rsid w:val="60D040A7"/>
    <w:rsid w:val="60E25544"/>
    <w:rsid w:val="61AC2F4E"/>
    <w:rsid w:val="62165C60"/>
    <w:rsid w:val="62170075"/>
    <w:rsid w:val="62656B02"/>
    <w:rsid w:val="629E4215"/>
    <w:rsid w:val="62DF7254"/>
    <w:rsid w:val="635B7D2D"/>
    <w:rsid w:val="63EA4DED"/>
    <w:rsid w:val="64CC085C"/>
    <w:rsid w:val="64CF787A"/>
    <w:rsid w:val="65915A19"/>
    <w:rsid w:val="664752EA"/>
    <w:rsid w:val="664D29AB"/>
    <w:rsid w:val="66A34B88"/>
    <w:rsid w:val="66CD209C"/>
    <w:rsid w:val="671D70E0"/>
    <w:rsid w:val="67542DF8"/>
    <w:rsid w:val="68926432"/>
    <w:rsid w:val="68982871"/>
    <w:rsid w:val="68A42E7F"/>
    <w:rsid w:val="695A1BDD"/>
    <w:rsid w:val="6A600DE0"/>
    <w:rsid w:val="6BA50941"/>
    <w:rsid w:val="6BAD462F"/>
    <w:rsid w:val="6C35284A"/>
    <w:rsid w:val="6D1C2C79"/>
    <w:rsid w:val="6DF27227"/>
    <w:rsid w:val="6E3D6DB3"/>
    <w:rsid w:val="6E643D8E"/>
    <w:rsid w:val="6F0907F9"/>
    <w:rsid w:val="6F36202F"/>
    <w:rsid w:val="6F4018DA"/>
    <w:rsid w:val="6FF9170D"/>
    <w:rsid w:val="70F82414"/>
    <w:rsid w:val="711C43D9"/>
    <w:rsid w:val="71752277"/>
    <w:rsid w:val="71A237EF"/>
    <w:rsid w:val="71D25A3D"/>
    <w:rsid w:val="72306D6F"/>
    <w:rsid w:val="72714669"/>
    <w:rsid w:val="72CC1215"/>
    <w:rsid w:val="7334443E"/>
    <w:rsid w:val="74A84B8B"/>
    <w:rsid w:val="74E53092"/>
    <w:rsid w:val="751B4A79"/>
    <w:rsid w:val="7521776D"/>
    <w:rsid w:val="757D1E7D"/>
    <w:rsid w:val="758837BB"/>
    <w:rsid w:val="75D2621C"/>
    <w:rsid w:val="75D630F3"/>
    <w:rsid w:val="75E065E0"/>
    <w:rsid w:val="76A13E52"/>
    <w:rsid w:val="76D37909"/>
    <w:rsid w:val="76D414B5"/>
    <w:rsid w:val="770A01C1"/>
    <w:rsid w:val="77642495"/>
    <w:rsid w:val="7789030D"/>
    <w:rsid w:val="77A566B1"/>
    <w:rsid w:val="78AC45F8"/>
    <w:rsid w:val="78B3733F"/>
    <w:rsid w:val="796D5A52"/>
    <w:rsid w:val="799303AB"/>
    <w:rsid w:val="79F46982"/>
    <w:rsid w:val="7B653D18"/>
    <w:rsid w:val="7BF955C9"/>
    <w:rsid w:val="7C683465"/>
    <w:rsid w:val="7CB00F4D"/>
    <w:rsid w:val="7D54222E"/>
    <w:rsid w:val="7DB309F5"/>
    <w:rsid w:val="7ECB1FE3"/>
    <w:rsid w:val="7F32498A"/>
    <w:rsid w:val="7FAF6B93"/>
    <w:rsid w:val="7FC97ED1"/>
    <w:rsid w:val="7FD96F23"/>
    <w:rsid w:val="7FFF0A1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semiHidden="0" w:uiPriority="0" w:unhideWhenUsed="0"/>
    <w:lsdException w:name="HTML Bottom of Form" w:semiHidden="0" w:uiPriority="0" w:unhideWhenUsed="0"/>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semiHidden="0" w:uiPriority="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Index5"/>
    <w:qFormat/>
    <w:rsid w:val="00D80320"/>
    <w:pPr>
      <w:widowControl w:val="0"/>
      <w:jc w:val="both"/>
    </w:pPr>
    <w:rPr>
      <w:rFonts w:ascii="Calibri" w:hAnsi="Calibri"/>
      <w:szCs w:val="24"/>
    </w:rPr>
  </w:style>
  <w:style w:type="paragraph" w:styleId="Heading1">
    <w:name w:val="heading 1"/>
    <w:basedOn w:val="Normal"/>
    <w:next w:val="Normal"/>
    <w:link w:val="Heading1Char"/>
    <w:uiPriority w:val="99"/>
    <w:qFormat/>
    <w:rsid w:val="00D80320"/>
    <w:pPr>
      <w:spacing w:before="100" w:beforeAutospacing="1" w:after="100" w:afterAutospacing="1"/>
      <w:jc w:val="left"/>
      <w:outlineLvl w:val="0"/>
    </w:pPr>
    <w:rPr>
      <w:rFonts w:ascii="宋体" w:hAnsi="宋体"/>
      <w:b/>
      <w:kern w:val="44"/>
      <w:sz w:val="48"/>
      <w:szCs w:val="48"/>
    </w:rPr>
  </w:style>
  <w:style w:type="paragraph" w:styleId="Heading3">
    <w:name w:val="heading 3"/>
    <w:basedOn w:val="Normal"/>
    <w:next w:val="Normal"/>
    <w:link w:val="Heading3Char"/>
    <w:uiPriority w:val="99"/>
    <w:qFormat/>
    <w:rsid w:val="00D80320"/>
    <w:pPr>
      <w:spacing w:before="100" w:beforeAutospacing="1" w:after="100" w:afterAutospacing="1"/>
      <w:jc w:val="left"/>
      <w:outlineLvl w:val="2"/>
    </w:pPr>
    <w:rPr>
      <w:rFonts w:ascii="宋体" w:hAnsi="宋体"/>
      <w:b/>
      <w:kern w:val="0"/>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80320"/>
    <w:rPr>
      <w:rFonts w:ascii="Calibri" w:hAnsi="Calibri" w:cs="Times New Roman"/>
      <w:b/>
      <w:bCs/>
      <w:kern w:val="44"/>
      <w:sz w:val="44"/>
      <w:szCs w:val="44"/>
    </w:rPr>
  </w:style>
  <w:style w:type="character" w:customStyle="1" w:styleId="Heading3Char">
    <w:name w:val="Heading 3 Char"/>
    <w:basedOn w:val="DefaultParagraphFont"/>
    <w:link w:val="Heading3"/>
    <w:uiPriority w:val="99"/>
    <w:semiHidden/>
    <w:locked/>
    <w:rsid w:val="00D80320"/>
    <w:rPr>
      <w:rFonts w:ascii="Calibri" w:hAnsi="Calibri" w:cs="Times New Roman"/>
      <w:b/>
      <w:bCs/>
      <w:sz w:val="32"/>
      <w:szCs w:val="32"/>
    </w:rPr>
  </w:style>
  <w:style w:type="paragraph" w:styleId="Index5">
    <w:name w:val="index 5"/>
    <w:basedOn w:val="Normal"/>
    <w:next w:val="Normal"/>
    <w:uiPriority w:val="99"/>
    <w:rsid w:val="00D80320"/>
    <w:pPr>
      <w:ind w:left="1680"/>
    </w:pPr>
    <w:rPr>
      <w:rFonts w:cs="Arial"/>
      <w:szCs w:val="22"/>
    </w:rPr>
  </w:style>
  <w:style w:type="paragraph" w:styleId="Footer">
    <w:name w:val="footer"/>
    <w:basedOn w:val="Normal"/>
    <w:link w:val="FooterChar"/>
    <w:uiPriority w:val="99"/>
    <w:rsid w:val="00D8032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D80320"/>
    <w:rPr>
      <w:rFonts w:ascii="Calibri" w:hAnsi="Calibri" w:cs="Times New Roman"/>
      <w:kern w:val="2"/>
      <w:sz w:val="18"/>
      <w:szCs w:val="18"/>
    </w:rPr>
  </w:style>
  <w:style w:type="paragraph" w:styleId="Header">
    <w:name w:val="header"/>
    <w:basedOn w:val="Normal"/>
    <w:link w:val="HeaderChar"/>
    <w:uiPriority w:val="99"/>
    <w:rsid w:val="00D8032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D80320"/>
    <w:rPr>
      <w:rFonts w:ascii="Calibri" w:hAnsi="Calibri" w:cs="Times New Roman"/>
      <w:kern w:val="2"/>
      <w:sz w:val="18"/>
      <w:szCs w:val="18"/>
    </w:rPr>
  </w:style>
  <w:style w:type="paragraph" w:styleId="NormalWeb">
    <w:name w:val="Normal (Web)"/>
    <w:basedOn w:val="Normal"/>
    <w:uiPriority w:val="99"/>
    <w:rsid w:val="00D80320"/>
    <w:pPr>
      <w:widowControl/>
      <w:jc w:val="left"/>
    </w:pPr>
    <w:rPr>
      <w:rFonts w:ascii="宋体" w:hAnsi="宋体" w:cs="宋体"/>
      <w:kern w:val="0"/>
      <w:sz w:val="24"/>
    </w:rPr>
  </w:style>
  <w:style w:type="character" w:styleId="Strong">
    <w:name w:val="Strong"/>
    <w:basedOn w:val="DefaultParagraphFont"/>
    <w:uiPriority w:val="99"/>
    <w:qFormat/>
    <w:rsid w:val="00D80320"/>
    <w:rPr>
      <w:rFonts w:cs="Times New Roman"/>
      <w:b/>
    </w:rPr>
  </w:style>
  <w:style w:type="character" w:styleId="PageNumber">
    <w:name w:val="page number"/>
    <w:basedOn w:val="DefaultParagraphFont"/>
    <w:uiPriority w:val="99"/>
    <w:rsid w:val="00D80320"/>
    <w:rPr>
      <w:rFonts w:cs="Times New Roman"/>
    </w:rPr>
  </w:style>
  <w:style w:type="character" w:styleId="FollowedHyperlink">
    <w:name w:val="FollowedHyperlink"/>
    <w:basedOn w:val="DefaultParagraphFont"/>
    <w:uiPriority w:val="99"/>
    <w:rsid w:val="00D80320"/>
    <w:rPr>
      <w:rFonts w:cs="Times New Roman"/>
      <w:color w:val="337AB7"/>
      <w:u w:val="none"/>
    </w:rPr>
  </w:style>
  <w:style w:type="character" w:styleId="HTMLDefinition">
    <w:name w:val="HTML Definition"/>
    <w:basedOn w:val="DefaultParagraphFont"/>
    <w:uiPriority w:val="99"/>
    <w:rsid w:val="00D80320"/>
    <w:rPr>
      <w:rFonts w:cs="Times New Roman"/>
      <w:i/>
    </w:rPr>
  </w:style>
  <w:style w:type="character" w:styleId="Hyperlink">
    <w:name w:val="Hyperlink"/>
    <w:basedOn w:val="DefaultParagraphFont"/>
    <w:uiPriority w:val="99"/>
    <w:rsid w:val="00D80320"/>
    <w:rPr>
      <w:rFonts w:cs="Times New Roman"/>
      <w:color w:val="337AB7"/>
      <w:u w:val="none"/>
    </w:rPr>
  </w:style>
  <w:style w:type="character" w:styleId="HTMLCode">
    <w:name w:val="HTML Code"/>
    <w:basedOn w:val="DefaultParagraphFont"/>
    <w:uiPriority w:val="99"/>
    <w:rsid w:val="00D80320"/>
    <w:rPr>
      <w:rFonts w:ascii="Consolas" w:hAnsi="Consolas" w:cs="Consolas"/>
      <w:color w:val="C7254E"/>
      <w:sz w:val="21"/>
      <w:szCs w:val="21"/>
      <w:shd w:val="clear" w:color="auto" w:fill="F9F2F4"/>
    </w:rPr>
  </w:style>
  <w:style w:type="character" w:styleId="HTMLKeyboard">
    <w:name w:val="HTML Keyboard"/>
    <w:basedOn w:val="DefaultParagraphFont"/>
    <w:uiPriority w:val="99"/>
    <w:rsid w:val="00D80320"/>
    <w:rPr>
      <w:rFonts w:ascii="Consolas" w:hAnsi="Consolas" w:cs="Consolas"/>
      <w:color w:val="FFFFFF"/>
      <w:sz w:val="21"/>
      <w:szCs w:val="21"/>
      <w:shd w:val="clear" w:color="auto" w:fill="333333"/>
    </w:rPr>
  </w:style>
  <w:style w:type="character" w:styleId="HTMLSample">
    <w:name w:val="HTML Sample"/>
    <w:basedOn w:val="DefaultParagraphFont"/>
    <w:uiPriority w:val="99"/>
    <w:rsid w:val="00D80320"/>
    <w:rPr>
      <w:rFonts w:ascii="Consolas" w:hAnsi="Consolas" w:cs="Consolas"/>
      <w:sz w:val="21"/>
      <w:szCs w:val="21"/>
    </w:rPr>
  </w:style>
  <w:style w:type="paragraph" w:customStyle="1" w:styleId="p">
    <w:name w:val="p"/>
    <w:basedOn w:val="Normal"/>
    <w:uiPriority w:val="99"/>
    <w:rsid w:val="00D80320"/>
    <w:pPr>
      <w:widowControl/>
      <w:spacing w:before="100" w:beforeAutospacing="1" w:after="100" w:afterAutospacing="1"/>
      <w:jc w:val="left"/>
    </w:pPr>
    <w:rPr>
      <w:rFonts w:ascii="宋体" w:hAnsi="宋体" w:cs="宋体"/>
      <w:kern w:val="0"/>
      <w:sz w:val="24"/>
    </w:rPr>
  </w:style>
  <w:style w:type="paragraph" w:customStyle="1" w:styleId="15">
    <w:name w:val="15"/>
    <w:basedOn w:val="Normal"/>
    <w:uiPriority w:val="99"/>
    <w:rsid w:val="00D80320"/>
    <w:pPr>
      <w:widowControl/>
      <w:spacing w:before="100" w:beforeAutospacing="1" w:after="100" w:afterAutospacing="1"/>
      <w:jc w:val="left"/>
    </w:pPr>
    <w:rPr>
      <w:rFonts w:ascii="宋体" w:hAnsi="宋体" w:cs="宋体"/>
      <w:kern w:val="0"/>
      <w:sz w:val="24"/>
    </w:rPr>
  </w:style>
  <w:style w:type="paragraph" w:customStyle="1" w:styleId="form-control-static">
    <w:name w:val="form-control-static"/>
    <w:basedOn w:val="Normal"/>
    <w:uiPriority w:val="99"/>
    <w:rsid w:val="00D80320"/>
    <w:pPr>
      <w:widowControl/>
      <w:jc w:val="left"/>
    </w:pPr>
    <w:rPr>
      <w:rFonts w:ascii="宋体" w:hAnsi="宋体" w:cs="宋体"/>
      <w:kern w:val="0"/>
      <w:sz w:val="24"/>
    </w:rPr>
  </w:style>
  <w:style w:type="paragraph" w:customStyle="1" w:styleId="Style20">
    <w:name w:val="_Style 20"/>
    <w:basedOn w:val="Normal"/>
    <w:next w:val="Normal"/>
    <w:uiPriority w:val="99"/>
    <w:rsid w:val="00D80320"/>
    <w:pPr>
      <w:pBdr>
        <w:bottom w:val="single" w:sz="6" w:space="1" w:color="auto"/>
      </w:pBdr>
      <w:jc w:val="center"/>
    </w:pPr>
    <w:rPr>
      <w:rFonts w:ascii="Arial"/>
      <w:vanish/>
      <w:sz w:val="16"/>
    </w:rPr>
  </w:style>
  <w:style w:type="paragraph" w:customStyle="1" w:styleId="Style21">
    <w:name w:val="_Style 21"/>
    <w:basedOn w:val="Normal"/>
    <w:next w:val="Normal"/>
    <w:uiPriority w:val="99"/>
    <w:rsid w:val="00D80320"/>
    <w:pPr>
      <w:pBdr>
        <w:top w:val="single" w:sz="6" w:space="1" w:color="auto"/>
      </w:pBdr>
      <w:jc w:val="center"/>
    </w:pPr>
    <w:rPr>
      <w:rFonts w:ascii="Arial"/>
      <w:vanish/>
      <w:sz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51</TotalTime>
  <Pages>32</Pages>
  <Words>2924</Words>
  <Characters>16671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ggg-01</cp:lastModifiedBy>
  <cp:revision>368</cp:revision>
  <cp:lastPrinted>2023-02-10T01:47:00Z</cp:lastPrinted>
  <dcterms:created xsi:type="dcterms:W3CDTF">2021-02-08T08:09:00Z</dcterms:created>
  <dcterms:modified xsi:type="dcterms:W3CDTF">2023-02-10T02:04:00Z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887D58AE476240AB94F219B2F182A09B</vt:lpwstr>
  </property>
</Properties>
</file>